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0DE8" w14:textId="77777777" w:rsidR="00D96CB8" w:rsidRDefault="00D96CB8">
      <w:r>
        <w:rPr>
          <w:noProof/>
          <w:lang w:eastAsia="da-DK"/>
        </w:rPr>
        <w:drawing>
          <wp:anchor distT="0" distB="0" distL="114300" distR="114300" simplePos="0" relativeHeight="251658240" behindDoc="1" locked="0" layoutInCell="1" allowOverlap="1" wp14:anchorId="44B4ABED" wp14:editId="62347631">
            <wp:simplePos x="0" y="0"/>
            <wp:positionH relativeFrom="margin">
              <wp:posOffset>-445608</wp:posOffset>
            </wp:positionH>
            <wp:positionV relativeFrom="paragraph">
              <wp:posOffset>-456565</wp:posOffset>
            </wp:positionV>
            <wp:extent cx="7548880" cy="7714615"/>
            <wp:effectExtent l="0" t="0" r="0" b="63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Tjekliste_boligsalg-med-mægler_1-side1.jpg"/>
                    <pic:cNvPicPr/>
                  </pic:nvPicPr>
                  <pic:blipFill>
                    <a:blip r:embed="rId4">
                      <a:extLst>
                        <a:ext uri="{28A0092B-C50C-407E-A947-70E740481C1C}">
                          <a14:useLocalDpi xmlns:a14="http://schemas.microsoft.com/office/drawing/2010/main" val="0"/>
                        </a:ext>
                      </a:extLst>
                    </a:blip>
                    <a:stretch>
                      <a:fillRect/>
                    </a:stretch>
                  </pic:blipFill>
                  <pic:spPr>
                    <a:xfrm>
                      <a:off x="0" y="0"/>
                      <a:ext cx="7548880" cy="7714615"/>
                    </a:xfrm>
                    <a:prstGeom prst="rect">
                      <a:avLst/>
                    </a:prstGeom>
                  </pic:spPr>
                </pic:pic>
              </a:graphicData>
            </a:graphic>
            <wp14:sizeRelH relativeFrom="margin">
              <wp14:pctWidth>0</wp14:pctWidth>
            </wp14:sizeRelH>
            <wp14:sizeRelV relativeFrom="margin">
              <wp14:pctHeight>0</wp14:pctHeight>
            </wp14:sizeRelV>
          </wp:anchor>
        </w:drawing>
      </w:r>
    </w:p>
    <w:p w14:paraId="7E23582B" w14:textId="77777777" w:rsidR="00D96CB8" w:rsidRDefault="00D96CB8"/>
    <w:p w14:paraId="2CFA5BA0" w14:textId="77777777" w:rsidR="00D96CB8" w:rsidRDefault="00D96CB8"/>
    <w:p w14:paraId="1B99DDDF" w14:textId="77777777" w:rsidR="00D96CB8" w:rsidRDefault="00D96CB8"/>
    <w:p w14:paraId="78E17831" w14:textId="77777777" w:rsidR="00F47A7F" w:rsidRDefault="00F47A7F"/>
    <w:p w14:paraId="7CCCFB3D" w14:textId="77777777" w:rsidR="00D96CB8" w:rsidRDefault="00D96CB8"/>
    <w:p w14:paraId="5ECF54B6" w14:textId="77777777" w:rsidR="00D96CB8" w:rsidRDefault="00D96CB8"/>
    <w:p w14:paraId="52F1A634" w14:textId="77777777" w:rsidR="00D96CB8" w:rsidRDefault="00D96CB8"/>
    <w:p w14:paraId="1B81FBCC" w14:textId="77777777" w:rsidR="00D96CB8" w:rsidRDefault="00D96CB8"/>
    <w:p w14:paraId="64A591F5" w14:textId="77777777" w:rsidR="00D96CB8" w:rsidRDefault="00D96CB8"/>
    <w:p w14:paraId="3EDD3D78" w14:textId="77777777" w:rsidR="00D96CB8" w:rsidRDefault="00D96CB8"/>
    <w:p w14:paraId="488BF9C9" w14:textId="77777777" w:rsidR="00D96CB8" w:rsidRDefault="00D96CB8"/>
    <w:p w14:paraId="3CFA8204" w14:textId="77777777" w:rsidR="00D96CB8" w:rsidRDefault="00D96CB8"/>
    <w:p w14:paraId="715A9FCD" w14:textId="77777777" w:rsidR="00D96CB8" w:rsidRDefault="00D96CB8"/>
    <w:p w14:paraId="3CB17F32" w14:textId="77777777" w:rsidR="00D96CB8" w:rsidRDefault="00D96CB8"/>
    <w:p w14:paraId="00698798" w14:textId="77777777" w:rsidR="00D96CB8" w:rsidRDefault="00D96CB8"/>
    <w:p w14:paraId="6B83914E" w14:textId="77777777" w:rsidR="00D96CB8" w:rsidRDefault="00D96CB8"/>
    <w:p w14:paraId="316A5B4B" w14:textId="77777777" w:rsidR="00D96CB8" w:rsidRDefault="00D96CB8"/>
    <w:p w14:paraId="583D1B25" w14:textId="77777777" w:rsidR="00D96CB8" w:rsidRDefault="00D96CB8"/>
    <w:p w14:paraId="3B473E8C" w14:textId="77777777" w:rsidR="00D96CB8" w:rsidRDefault="00D96CB8"/>
    <w:p w14:paraId="37374E1C" w14:textId="77777777" w:rsidR="00D96CB8" w:rsidRDefault="00D96CB8"/>
    <w:p w14:paraId="5FBC6C6D" w14:textId="77777777" w:rsidR="00D96CB8" w:rsidRDefault="00D96CB8"/>
    <w:p w14:paraId="5A986CC9" w14:textId="77777777" w:rsidR="00D96CB8" w:rsidRDefault="00D96CB8"/>
    <w:p w14:paraId="24923709" w14:textId="77777777" w:rsidR="00D96CB8" w:rsidRDefault="00D96CB8"/>
    <w:p w14:paraId="185609D9" w14:textId="77777777" w:rsidR="00D96CB8" w:rsidRDefault="00D96CB8"/>
    <w:p w14:paraId="37C47870" w14:textId="77777777" w:rsidR="00D96CB8" w:rsidRDefault="00D96CB8"/>
    <w:p w14:paraId="074D39C8" w14:textId="77777777" w:rsidR="00D96CB8" w:rsidRPr="00F10434" w:rsidRDefault="00D96CB8" w:rsidP="00D96CB8">
      <w:pPr>
        <w:rPr>
          <w:rFonts w:ascii="Arial" w:hAnsi="Arial" w:cs="Arial"/>
          <w:b/>
          <w:sz w:val="32"/>
          <w:szCs w:val="32"/>
        </w:rPr>
      </w:pPr>
      <w:r>
        <w:rPr>
          <w:rFonts w:ascii="Arial" w:hAnsi="Arial" w:cs="Arial"/>
          <w:b/>
          <w:sz w:val="32"/>
          <w:szCs w:val="32"/>
        </w:rPr>
        <w:t xml:space="preserve">Har </w:t>
      </w:r>
      <w:r w:rsidRPr="00F10434">
        <w:rPr>
          <w:rFonts w:ascii="Arial" w:hAnsi="Arial" w:cs="Arial"/>
          <w:b/>
          <w:sz w:val="32"/>
          <w:szCs w:val="32"/>
        </w:rPr>
        <w:t>du købt ny bolig?</w:t>
      </w:r>
    </w:p>
    <w:p w14:paraId="38AE6002" w14:textId="77777777" w:rsidR="00D96CB8" w:rsidRPr="00F10434" w:rsidRDefault="00D96CB8" w:rsidP="00D96CB8">
      <w:pPr>
        <w:spacing w:after="0" w:line="240" w:lineRule="auto"/>
        <w:rPr>
          <w:rFonts w:ascii="Arial" w:hAnsi="Arial" w:cs="Arial"/>
          <w:b/>
          <w:sz w:val="48"/>
          <w:szCs w:val="48"/>
        </w:rPr>
      </w:pPr>
      <w:r w:rsidRPr="00F10434">
        <w:rPr>
          <w:rFonts w:ascii="Arial" w:hAnsi="Arial" w:cs="Arial"/>
          <w:b/>
          <w:sz w:val="48"/>
          <w:szCs w:val="48"/>
        </w:rPr>
        <w:t>TJEKLISTE TIL</w:t>
      </w:r>
    </w:p>
    <w:p w14:paraId="14A608F7" w14:textId="77777777" w:rsidR="00D96CB8" w:rsidRPr="007B4F94" w:rsidRDefault="00D96CB8" w:rsidP="00D96CB8">
      <w:pPr>
        <w:spacing w:after="0" w:line="240" w:lineRule="auto"/>
        <w:rPr>
          <w:rFonts w:ascii="Arial" w:hAnsi="Arial" w:cs="Arial"/>
          <w:b/>
          <w:color w:val="E30D18"/>
        </w:rPr>
      </w:pPr>
      <w:r>
        <w:rPr>
          <w:rFonts w:ascii="Arial" w:hAnsi="Arial" w:cs="Arial"/>
          <w:b/>
          <w:color w:val="E30D18"/>
          <w:sz w:val="48"/>
          <w:szCs w:val="48"/>
        </w:rPr>
        <w:t>DIN AFTALE MED</w:t>
      </w:r>
      <w:r>
        <w:rPr>
          <w:rFonts w:ascii="Arial" w:hAnsi="Arial" w:cs="Arial"/>
          <w:b/>
          <w:color w:val="E30D18"/>
          <w:sz w:val="48"/>
          <w:szCs w:val="48"/>
        </w:rPr>
        <w:br/>
        <w:t>EJENDOMSMÆGLEREN</w:t>
      </w:r>
    </w:p>
    <w:p w14:paraId="40B2B636" w14:textId="77777777" w:rsidR="00395D0C" w:rsidRDefault="00395D0C" w:rsidP="00BE3056">
      <w:pPr>
        <w:rPr>
          <w:rFonts w:ascii="Arial" w:hAnsi="Arial" w:cs="Arial"/>
        </w:rPr>
        <w:sectPr w:rsidR="00395D0C" w:rsidSect="00D96CB8">
          <w:pgSz w:w="11906" w:h="16838"/>
          <w:pgMar w:top="720" w:right="720" w:bottom="720" w:left="720" w:header="708" w:footer="708" w:gutter="0"/>
          <w:cols w:space="708"/>
          <w:docGrid w:linePitch="360"/>
        </w:sectPr>
      </w:pPr>
    </w:p>
    <w:tbl>
      <w:tblPr>
        <w:tblStyle w:val="Tabel-Gitter"/>
        <w:tblpPr w:leftFromText="141" w:rightFromText="141"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9"/>
        <w:gridCol w:w="4997"/>
      </w:tblGrid>
      <w:tr w:rsidR="00BE3056" w:rsidRPr="00C334AE" w14:paraId="4F3EEDE2" w14:textId="77777777" w:rsidTr="000B51E6">
        <w:trPr>
          <w:trHeight w:hRule="exact" w:val="1293"/>
        </w:trPr>
        <w:tc>
          <w:tcPr>
            <w:tcW w:w="5459" w:type="dxa"/>
            <w:tcMar>
              <w:left w:w="0" w:type="dxa"/>
            </w:tcMar>
          </w:tcPr>
          <w:p w14:paraId="46B3CBD0" w14:textId="2141A370" w:rsidR="009E613B" w:rsidRPr="00C441E3" w:rsidRDefault="00BE3056" w:rsidP="009E613B">
            <w:pPr>
              <w:rPr>
                <w:rFonts w:ascii="Arial" w:hAnsi="Arial" w:cs="Arial"/>
                <w:b/>
                <w:bCs/>
              </w:rPr>
            </w:pPr>
            <w:r>
              <w:rPr>
                <w:rFonts w:ascii="Arial" w:hAnsi="Arial" w:cs="Arial"/>
              </w:rPr>
              <w:br/>
            </w:r>
            <w:r w:rsidR="009E613B" w:rsidRPr="00C441E3">
              <w:rPr>
                <w:rFonts w:ascii="Arial" w:hAnsi="Arial" w:cs="Arial"/>
                <w:b/>
                <w:bCs/>
              </w:rPr>
              <w:t>NJORD Law Firm</w:t>
            </w:r>
          </w:p>
          <w:p w14:paraId="7A9ED57B" w14:textId="77777777" w:rsidR="009E613B" w:rsidRPr="00C441E3" w:rsidRDefault="009E613B" w:rsidP="009E613B">
            <w:pPr>
              <w:rPr>
                <w:rFonts w:ascii="Arial" w:hAnsi="Arial" w:cs="Arial"/>
              </w:rPr>
            </w:pPr>
            <w:r w:rsidRPr="00C441E3">
              <w:rPr>
                <w:rFonts w:ascii="Arial" w:hAnsi="Arial" w:cs="Arial"/>
              </w:rPr>
              <w:t>Godthåbsvej 4</w:t>
            </w:r>
            <w:r w:rsidRPr="00C441E3">
              <w:rPr>
                <w:rFonts w:ascii="Arial" w:hAnsi="Arial" w:cs="Arial"/>
              </w:rPr>
              <w:br/>
              <w:t>8600 Silkeborg</w:t>
            </w:r>
          </w:p>
          <w:p w14:paraId="2304FE3A" w14:textId="3A70D79B" w:rsidR="00BE3056" w:rsidRPr="007B4F94" w:rsidRDefault="00BE3056" w:rsidP="00BE3056">
            <w:pPr>
              <w:rPr>
                <w:rFonts w:ascii="Arial" w:hAnsi="Arial" w:cs="Arial"/>
              </w:rPr>
            </w:pPr>
          </w:p>
        </w:tc>
        <w:tc>
          <w:tcPr>
            <w:tcW w:w="4997" w:type="dxa"/>
            <w:tcMar>
              <w:left w:w="0" w:type="dxa"/>
            </w:tcMar>
          </w:tcPr>
          <w:p w14:paraId="1199AAED" w14:textId="0F5E7261" w:rsidR="00BE3056" w:rsidRPr="00C334AE" w:rsidRDefault="00BE3056" w:rsidP="00BE3056">
            <w:pPr>
              <w:jc w:val="right"/>
              <w:rPr>
                <w:rFonts w:ascii="Arial" w:hAnsi="Arial" w:cs="Arial"/>
                <w:b/>
              </w:rPr>
            </w:pPr>
            <w:r>
              <w:rPr>
                <w:rFonts w:ascii="Arial" w:hAnsi="Arial" w:cs="Arial"/>
                <w:b/>
              </w:rPr>
              <w:br/>
            </w:r>
            <w:r w:rsidR="004F5EE5">
              <w:rPr>
                <w:noProof/>
              </w:rPr>
              <w:drawing>
                <wp:inline distT="0" distB="0" distL="0" distR="0" wp14:anchorId="3556B7B9" wp14:editId="5AD30ECB">
                  <wp:extent cx="1399540" cy="476250"/>
                  <wp:effectExtent l="0" t="0" r="0" b="0"/>
                  <wp:docPr id="183850625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06250" name="Billede 1"/>
                          <pic:cNvPicPr>
                            <a:picLocks noChangeAspect="1"/>
                          </pic:cNvPicPr>
                        </pic:nvPicPr>
                        <pic:blipFill>
                          <a:blip r:embed="rId5"/>
                          <a:stretch>
                            <a:fillRect/>
                          </a:stretch>
                        </pic:blipFill>
                        <pic:spPr>
                          <a:xfrm>
                            <a:off x="0" y="0"/>
                            <a:ext cx="1399540" cy="476250"/>
                          </a:xfrm>
                          <a:prstGeom prst="rect">
                            <a:avLst/>
                          </a:prstGeom>
                        </pic:spPr>
                      </pic:pic>
                    </a:graphicData>
                  </a:graphic>
                </wp:inline>
              </w:drawing>
            </w:r>
          </w:p>
        </w:tc>
      </w:tr>
    </w:tbl>
    <w:p w14:paraId="3C38E240" w14:textId="77777777" w:rsidR="00283DA7" w:rsidRDefault="00283DA7">
      <w:pPr>
        <w:rPr>
          <w:rFonts w:ascii="Arial" w:hAnsi="Arial" w:cs="Arial"/>
          <w:b/>
          <w:sz w:val="36"/>
          <w:szCs w:val="36"/>
        </w:rPr>
      </w:pPr>
    </w:p>
    <w:p w14:paraId="6D4C8159" w14:textId="77777777" w:rsidR="00395D0C" w:rsidRDefault="00395D0C">
      <w:pPr>
        <w:rPr>
          <w:rFonts w:ascii="Arial" w:hAnsi="Arial" w:cs="Arial"/>
          <w:b/>
          <w:sz w:val="36"/>
          <w:szCs w:val="36"/>
        </w:rPr>
        <w:sectPr w:rsidR="00395D0C" w:rsidSect="00395D0C">
          <w:type w:val="continuous"/>
          <w:pgSz w:w="11906" w:h="16838"/>
          <w:pgMar w:top="720" w:right="720" w:bottom="720" w:left="720" w:header="708" w:footer="708" w:gutter="0"/>
          <w:cols w:space="708"/>
          <w:formProt w:val="0"/>
          <w:docGrid w:linePitch="360"/>
        </w:sectPr>
      </w:pPr>
    </w:p>
    <w:p w14:paraId="2B0B13D7" w14:textId="77777777" w:rsidR="00283DA7" w:rsidRDefault="00283DA7">
      <w:pPr>
        <w:rPr>
          <w:rFonts w:ascii="Arial" w:hAnsi="Arial" w:cs="Arial"/>
          <w:b/>
          <w:sz w:val="36"/>
          <w:szCs w:val="36"/>
        </w:rPr>
      </w:pPr>
    </w:p>
    <w:p w14:paraId="6304F725" w14:textId="77777777" w:rsidR="008D0963" w:rsidRPr="008D0963" w:rsidRDefault="003B32FB">
      <w:pPr>
        <w:rPr>
          <w:rFonts w:ascii="Arial" w:hAnsi="Arial" w:cs="Arial"/>
          <w:b/>
          <w:sz w:val="36"/>
          <w:szCs w:val="36"/>
        </w:rPr>
      </w:pPr>
      <w:r w:rsidRPr="008D0963">
        <w:rPr>
          <w:noProof/>
          <w:lang w:eastAsia="da-DK"/>
        </w:rPr>
        <mc:AlternateContent>
          <mc:Choice Requires="wps">
            <w:drawing>
              <wp:anchor distT="45720" distB="45720" distL="114300" distR="114300" simplePos="0" relativeHeight="251661312" behindDoc="1" locked="0" layoutInCell="1" allowOverlap="1" wp14:anchorId="53CAFA0A" wp14:editId="2CE7276D">
                <wp:simplePos x="0" y="0"/>
                <wp:positionH relativeFrom="margin">
                  <wp:posOffset>3295498</wp:posOffset>
                </wp:positionH>
                <wp:positionV relativeFrom="paragraph">
                  <wp:posOffset>386309</wp:posOffset>
                </wp:positionV>
                <wp:extent cx="3322320" cy="5369356"/>
                <wp:effectExtent l="0" t="0" r="0" b="317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369356"/>
                        </a:xfrm>
                        <a:prstGeom prst="rect">
                          <a:avLst/>
                        </a:prstGeom>
                        <a:noFill/>
                        <a:ln w="9525">
                          <a:noFill/>
                          <a:miter lim="800000"/>
                          <a:headEnd/>
                          <a:tailEnd/>
                        </a:ln>
                      </wps:spPr>
                      <wps:txbx>
                        <w:txbxContent>
                          <w:p w14:paraId="29435DED" w14:textId="77777777"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t>Lov om formidling af fast ejendom indeholder retningslinjer for obligatoriske ydelser, som ejendomsmægler skal levere for sælger. Derudover kan ejendomsmægler tilbyde tilvalgsydelser i henhold til loven.</w:t>
                            </w:r>
                          </w:p>
                          <w:p w14:paraId="18771B40" w14:textId="77777777" w:rsidR="003B32FB" w:rsidRPr="003B32FB" w:rsidRDefault="003B32FB" w:rsidP="003B32FB">
                            <w:pPr>
                              <w:rPr>
                                <w:rFonts w:ascii="Arial" w:hAnsi="Arial" w:cs="Arial"/>
                                <w:sz w:val="18"/>
                                <w:szCs w:val="18"/>
                              </w:rPr>
                            </w:pPr>
                            <w:r w:rsidRPr="003B32FB">
                              <w:rPr>
                                <w:rFonts w:ascii="Arial" w:hAnsi="Arial" w:cs="Arial"/>
                                <w:sz w:val="18"/>
                                <w:szCs w:val="18"/>
                              </w:rPr>
                              <w:t>BOLIGadvokaten rådgiver dig om omfanget af de obligatoriske ydelser og gennemgår de af ejendomsmægler tilbudte tilvalgsydelser således, at det kan afklares, om samtlige tilvalgsydelser er interessante for dig som sælger, eller om der skal tilvælges yderligere punkter.</w:t>
                            </w:r>
                          </w:p>
                          <w:p w14:paraId="2C5D2B09" w14:textId="77777777"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t>BOLIGadvokaten rådgiver nærmere om de kontraktlige forpligtelser i forhold til formidlingsaftalens varighed, herunder hvilke mul</w:t>
                            </w:r>
                            <w:r>
                              <w:rPr>
                                <w:rFonts w:ascii="Arial" w:hAnsi="Arial" w:cs="Arial"/>
                                <w:sz w:val="18"/>
                                <w:szCs w:val="18"/>
                              </w:rPr>
                              <w:t>igheder der er for forlængelse.</w:t>
                            </w:r>
                          </w:p>
                          <w:p w14:paraId="0D48C85F" w14:textId="77777777"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14:paraId="3C3B9EA8" w14:textId="77777777"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14:paraId="56426B12" w14:textId="77777777"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r w:rsidRPr="003B32FB">
                              <w:rPr>
                                <w:rFonts w:ascii="Arial" w:hAnsi="Arial" w:cs="Arial"/>
                                <w:sz w:val="18"/>
                                <w:szCs w:val="18"/>
                              </w:rPr>
                              <w:t xml:space="preserve">BOLIGadvokaten gennemgår ejendomsmæglers vederlag og foretager rådgivning omkring det samlede honorar i </w:t>
                            </w:r>
                            <w:r>
                              <w:rPr>
                                <w:rFonts w:ascii="Arial" w:hAnsi="Arial" w:cs="Arial"/>
                                <w:sz w:val="18"/>
                                <w:szCs w:val="18"/>
                              </w:rPr>
                              <w:t>forhold til de aftalte ydelser.</w:t>
                            </w:r>
                          </w:p>
                          <w:p w14:paraId="4D127BC9" w14:textId="77777777" w:rsidR="008D0963" w:rsidRPr="003B32FB" w:rsidRDefault="003B32FB" w:rsidP="003B32FB">
                            <w:pPr>
                              <w:rPr>
                                <w:rFonts w:ascii="Arial" w:hAnsi="Arial" w:cs="Arial"/>
                                <w:sz w:val="18"/>
                                <w:szCs w:val="18"/>
                              </w:rPr>
                            </w:pPr>
                            <w:r w:rsidRPr="003B32FB">
                              <w:rPr>
                                <w:rFonts w:ascii="Arial" w:hAnsi="Arial" w:cs="Arial"/>
                                <w:sz w:val="18"/>
                                <w:szCs w:val="18"/>
                              </w:rPr>
                              <w:t>Såfremt der er indgået særlige incitamentsaftaler, vil BOLIGadvokaten eksemplificere disse aftaler samt orientere om fordele og ulemper herunder foretage beregning af ejendomsmæglerens samlede vederlag efter udbetalt bonus.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4B274" id="_x0000_t202" coordsize="21600,21600" o:spt="202" path="m,l,21600r21600,l21600,xe">
                <v:stroke joinstyle="miter"/>
                <v:path gradientshapeok="t" o:connecttype="rect"/>
              </v:shapetype>
              <v:shape id="Tekstfelt 2" o:spid="_x0000_s1026" type="#_x0000_t202" style="position:absolute;margin-left:259.5pt;margin-top:30.4pt;width:261.6pt;height:422.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" filled="f" stroked="f">
                <v:textbox>
                  <w:txbxContent>
                    <w:p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r>
                      <w:r w:rsidRPr="003B32FB">
                        <w:rPr>
                          <w:rFonts w:ascii="Arial" w:hAnsi="Arial" w:cs="Arial"/>
                          <w:sz w:val="18"/>
                          <w:szCs w:val="18"/>
                        </w:rPr>
                        <w:t>Lov om formidling af fast ejendom indeholder retningslinjer for obligatoriske ydelser, som ejendomsmægler skal levere for sælger. Derudover kan ejendomsmægler tilbyde tilva</w:t>
                      </w:r>
                      <w:r w:rsidRPr="003B32FB">
                        <w:rPr>
                          <w:rFonts w:ascii="Arial" w:hAnsi="Arial" w:cs="Arial"/>
                          <w:sz w:val="18"/>
                          <w:szCs w:val="18"/>
                        </w:rPr>
                        <w:t xml:space="preserve">lgsydelser i henhold til </w:t>
                      </w:r>
                      <w:proofErr w:type="spellStart"/>
                      <w:r w:rsidRPr="003B32FB">
                        <w:rPr>
                          <w:rFonts w:ascii="Arial" w:hAnsi="Arial" w:cs="Arial"/>
                          <w:sz w:val="18"/>
                          <w:szCs w:val="18"/>
                        </w:rPr>
                        <w:t>loven.</w:t>
                      </w:r>
                    </w:p>
                    <w:p w:rsidR="003B32FB" w:rsidRPr="003B32FB" w:rsidRDefault="003B32FB" w:rsidP="003B32FB">
                      <w:pPr>
                        <w:rPr>
                          <w:rFonts w:ascii="Arial" w:hAnsi="Arial" w:cs="Arial"/>
                          <w:sz w:val="18"/>
                          <w:szCs w:val="18"/>
                        </w:rPr>
                      </w:pPr>
                      <w:r w:rsidRPr="003B32FB">
                        <w:rPr>
                          <w:rFonts w:ascii="Arial" w:hAnsi="Arial" w:cs="Arial"/>
                          <w:sz w:val="18"/>
                          <w:szCs w:val="18"/>
                        </w:rPr>
                        <w:t>BOLIGadvokaten</w:t>
                      </w:r>
                      <w:proofErr w:type="spellEnd"/>
                      <w:r w:rsidRPr="003B32FB">
                        <w:rPr>
                          <w:rFonts w:ascii="Arial" w:hAnsi="Arial" w:cs="Arial"/>
                          <w:sz w:val="18"/>
                          <w:szCs w:val="18"/>
                        </w:rPr>
                        <w:t xml:space="preserve"> rådgiver dig om omfanget af de obligatoriske ydelser og gennemgår de af ejendomsmægler tilbudte tilvalgsydelser således, at det kan afklares, om samtlige tilvalgsydelser er interessante for dig som sælger, eller om der ska</w:t>
                      </w:r>
                      <w:r w:rsidRPr="003B32FB">
                        <w:rPr>
                          <w:rFonts w:ascii="Arial" w:hAnsi="Arial" w:cs="Arial"/>
                          <w:sz w:val="18"/>
                          <w:szCs w:val="18"/>
                        </w:rPr>
                        <w:t xml:space="preserve">l </w:t>
                      </w:r>
                      <w:proofErr w:type="spellStart"/>
                      <w:r w:rsidRPr="003B32FB">
                        <w:rPr>
                          <w:rFonts w:ascii="Arial" w:hAnsi="Arial" w:cs="Arial"/>
                          <w:sz w:val="18"/>
                          <w:szCs w:val="18"/>
                        </w:rPr>
                        <w:t>tilvælges</w:t>
                      </w:r>
                      <w:proofErr w:type="spellEnd"/>
                      <w:r w:rsidRPr="003B32FB">
                        <w:rPr>
                          <w:rFonts w:ascii="Arial" w:hAnsi="Arial" w:cs="Arial"/>
                          <w:sz w:val="18"/>
                          <w:szCs w:val="18"/>
                        </w:rPr>
                        <w:t xml:space="preserve"> yderligere punkter.</w:t>
                      </w:r>
                    </w:p>
                    <w:p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rådgiver nærmere om de kontraktlige forpligtelser i forhold til formidlingsaftalens varighed, herunder hvilke mul</w:t>
                      </w:r>
                      <w:r>
                        <w:rPr>
                          <w:rFonts w:ascii="Arial" w:hAnsi="Arial" w:cs="Arial"/>
                          <w:sz w:val="18"/>
                          <w:szCs w:val="18"/>
                        </w:rPr>
                        <w:t>igheder der er for forlængelse.</w:t>
                      </w:r>
                    </w:p>
                    <w:p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gennemgår ejendomsmæglers vederlag og foretager rådgivning omkring det samlede honorar i </w:t>
                      </w:r>
                      <w:r>
                        <w:rPr>
                          <w:rFonts w:ascii="Arial" w:hAnsi="Arial" w:cs="Arial"/>
                          <w:sz w:val="18"/>
                          <w:szCs w:val="18"/>
                        </w:rPr>
                        <w:t>forhold til de aftalte ydelser.</w:t>
                      </w:r>
                    </w:p>
                    <w:p w:rsidR="008D0963" w:rsidRPr="003B32FB" w:rsidRDefault="003B32FB" w:rsidP="003B32FB">
                      <w:pPr>
                        <w:rPr>
                          <w:rFonts w:ascii="Arial" w:hAnsi="Arial" w:cs="Arial"/>
                          <w:sz w:val="18"/>
                          <w:szCs w:val="18"/>
                        </w:rPr>
                      </w:pPr>
                      <w:r w:rsidRPr="003B32FB">
                        <w:rPr>
                          <w:rFonts w:ascii="Arial" w:hAnsi="Arial" w:cs="Arial"/>
                          <w:sz w:val="18"/>
                          <w:szCs w:val="18"/>
                        </w:rPr>
                        <w:t xml:space="preserve">Såfremt der er indgået særlige incitamentsaftaler, vil </w:t>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eksemplificere disse aftaler samt orientere om fordele og ulemper herunder foretage beregning af ejendomsmæglerens samlede vederlag efter udbetalt bonus.</w:t>
                      </w:r>
                    </w:p>
                  </w:txbxContent>
                </v:textbox>
                <w10:wrap anchorx="margin"/>
              </v:shape>
            </w:pict>
          </mc:Fallback>
        </mc:AlternateContent>
      </w:r>
      <w:r w:rsidR="008D0963" w:rsidRPr="008D0963">
        <w:rPr>
          <w:noProof/>
          <w:lang w:eastAsia="da-DK"/>
        </w:rPr>
        <mc:AlternateContent>
          <mc:Choice Requires="wps">
            <w:drawing>
              <wp:anchor distT="45720" distB="45720" distL="114300" distR="114300" simplePos="0" relativeHeight="251660288" behindDoc="0" locked="0" layoutInCell="1" allowOverlap="1" wp14:anchorId="3AE0599D" wp14:editId="4BDAADC8">
                <wp:simplePos x="0" y="0"/>
                <wp:positionH relativeFrom="margin">
                  <wp:posOffset>-74428</wp:posOffset>
                </wp:positionH>
                <wp:positionV relativeFrom="paragraph">
                  <wp:posOffset>390732</wp:posOffset>
                </wp:positionV>
                <wp:extent cx="3324860" cy="5443870"/>
                <wp:effectExtent l="0" t="0" r="0" b="444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443870"/>
                        </a:xfrm>
                        <a:prstGeom prst="rect">
                          <a:avLst/>
                        </a:prstGeom>
                        <a:noFill/>
                        <a:ln w="9525">
                          <a:noFill/>
                          <a:miter lim="800000"/>
                          <a:headEnd/>
                          <a:tailEnd/>
                        </a:ln>
                      </wps:spPr>
                      <wps:txbx>
                        <w:txbxContent>
                          <w:p w14:paraId="4B2D0F17" w14:textId="77777777" w:rsidR="003B32FB" w:rsidRPr="003B32FB" w:rsidRDefault="003B32FB" w:rsidP="008D0963">
                            <w:pPr>
                              <w:rPr>
                                <w:rFonts w:ascii="Arial" w:hAnsi="Arial" w:cs="Arial"/>
                                <w:sz w:val="18"/>
                                <w:szCs w:val="18"/>
                              </w:rPr>
                            </w:pPr>
                            <w:r w:rsidRPr="003B32FB">
                              <w:rPr>
                                <w:rFonts w:ascii="Arial" w:hAnsi="Arial" w:cs="Arial"/>
                                <w:sz w:val="18"/>
                                <w:szCs w:val="18"/>
                              </w:rPr>
                              <w:t>Når du skal sælge din bolig, kan du med fordel vælge at lade en Dansk BOLIGadvokat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14:paraId="1AA8B8E7" w14:textId="77777777" w:rsidR="003B32FB" w:rsidRPr="003B32FB" w:rsidRDefault="003B32FB" w:rsidP="008D0963">
                            <w:pPr>
                              <w:rPr>
                                <w:rFonts w:ascii="Arial" w:hAnsi="Arial" w:cs="Arial"/>
                                <w:sz w:val="18"/>
                                <w:szCs w:val="18"/>
                              </w:rPr>
                            </w:pPr>
                            <w:r w:rsidRPr="003B32FB">
                              <w:rPr>
                                <w:rFonts w:ascii="Arial" w:hAnsi="Arial" w:cs="Arial"/>
                                <w:sz w:val="18"/>
                                <w:szCs w:val="18"/>
                              </w:rPr>
                              <w:t>En Dansk BOLIGadvokat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BOLIGadvokat i mere begrænset omfang, kan dette naturligvis også aftales.</w:t>
                            </w:r>
                          </w:p>
                          <w:p w14:paraId="55CA3DB3" w14:textId="77777777" w:rsidR="003B32FB" w:rsidRPr="003B32FB" w:rsidRDefault="003B32FB" w:rsidP="008D0963">
                            <w:pPr>
                              <w:rPr>
                                <w:rFonts w:ascii="Arial" w:hAnsi="Arial" w:cs="Arial"/>
                                <w:sz w:val="18"/>
                                <w:szCs w:val="18"/>
                              </w:rPr>
                            </w:pPr>
                            <w:r w:rsidRPr="003B32FB">
                              <w:rPr>
                                <w:rFonts w:ascii="Arial" w:hAnsi="Arial" w:cs="Arial"/>
                                <w:sz w:val="18"/>
                                <w:szCs w:val="18"/>
                              </w:rPr>
                              <w:t>I det følgende kan du læse mere om alt det, som medlemmerne fra Danske BOLIGadvokater kan hjælpe dig med, hvis du vil indgå formidlingsaftale med en ejendomsmægler.</w:t>
                            </w:r>
                          </w:p>
                          <w:p w14:paraId="4AADD651" w14:textId="77777777"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14:paraId="0A03B68C" w14:textId="77777777"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14:anchorId="0D1AF11D" wp14:editId="5DA0A2E6">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6">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7CB1B" id="_x0000_t202" coordsize="21600,21600" o:spt="202" path="m,l,21600r21600,l21600,xe">
                <v:stroke joinstyle="miter"/>
                <v:path gradientshapeok="t" o:connecttype="rect"/>
              </v:shapetype>
              <v:shape id="_x0000_s1027" type="#_x0000_t202" style="position:absolute;margin-left:-5.85pt;margin-top:30.75pt;width:261.8pt;height:428.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" filled="f" stroked="f">
                <v:textbox>
                  <w:txbxContent>
                    <w:p w:rsidR="003B32FB" w:rsidRPr="003B32FB" w:rsidRDefault="003B32FB" w:rsidP="008D0963">
                      <w:pPr>
                        <w:rPr>
                          <w:rFonts w:ascii="Arial" w:hAnsi="Arial" w:cs="Arial"/>
                          <w:sz w:val="18"/>
                          <w:szCs w:val="18"/>
                        </w:rPr>
                      </w:pPr>
                      <w:r w:rsidRPr="003B32FB">
                        <w:rPr>
                          <w:rFonts w:ascii="Arial" w:hAnsi="Arial" w:cs="Arial"/>
                          <w:sz w:val="18"/>
                          <w:szCs w:val="18"/>
                        </w:rPr>
                        <w:t xml:space="preserve">Når du skal sælge din bolig, kan du med fordel vælge at lade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i mere begrænset omfang, kan dette naturligvis også aftales.</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I det følgende kan du læse mere om alt det, som medlemmerne fra Danske </w:t>
                      </w:r>
                      <w:proofErr w:type="spellStart"/>
                      <w:r w:rsidRPr="003B32FB">
                        <w:rPr>
                          <w:rFonts w:ascii="Arial" w:hAnsi="Arial" w:cs="Arial"/>
                          <w:sz w:val="18"/>
                          <w:szCs w:val="18"/>
                        </w:rPr>
                        <w:t>BOLIGadvokater</w:t>
                      </w:r>
                      <w:proofErr w:type="spellEnd"/>
                      <w:r w:rsidRPr="003B32FB">
                        <w:rPr>
                          <w:rFonts w:ascii="Arial" w:hAnsi="Arial" w:cs="Arial"/>
                          <w:sz w:val="18"/>
                          <w:szCs w:val="18"/>
                        </w:rPr>
                        <w:t xml:space="preserve"> kan hjælpe dig med, hvis du vil indgå formidlingsaftale med en ejendomsmægler.</w:t>
                      </w:r>
                    </w:p>
                    <w:p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7">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v:textbox>
                <w10:wrap anchorx="margin"/>
              </v:shape>
            </w:pict>
          </mc:Fallback>
        </mc:AlternateContent>
      </w:r>
      <w:r w:rsidR="008D0963" w:rsidRPr="008D0963">
        <w:rPr>
          <w:rFonts w:ascii="Arial" w:hAnsi="Arial" w:cs="Arial"/>
          <w:b/>
          <w:sz w:val="36"/>
          <w:szCs w:val="36"/>
        </w:rPr>
        <w:t xml:space="preserve">Skal du sælge </w:t>
      </w:r>
      <w:r w:rsidR="008D0963">
        <w:rPr>
          <w:rFonts w:ascii="Arial" w:hAnsi="Arial" w:cs="Arial"/>
          <w:b/>
          <w:sz w:val="36"/>
          <w:szCs w:val="36"/>
        </w:rPr>
        <w:t>b</w:t>
      </w:r>
      <w:r w:rsidR="008D0963" w:rsidRPr="008D0963">
        <w:rPr>
          <w:rFonts w:ascii="Arial" w:hAnsi="Arial" w:cs="Arial"/>
          <w:b/>
          <w:sz w:val="36"/>
          <w:szCs w:val="36"/>
        </w:rPr>
        <w:t>olig?</w:t>
      </w:r>
    </w:p>
    <w:p w14:paraId="508A30B0" w14:textId="77777777" w:rsidR="008D0963" w:rsidRDefault="008D0963"/>
    <w:p w14:paraId="607ABF81" w14:textId="77777777" w:rsidR="008D0963" w:rsidRDefault="008D0963"/>
    <w:p w14:paraId="6011A375" w14:textId="77777777" w:rsidR="00D96CB8" w:rsidRDefault="00D96CB8"/>
    <w:p w14:paraId="1FB8B96A" w14:textId="77777777" w:rsidR="00D96CB8" w:rsidRDefault="00D96CB8"/>
    <w:p w14:paraId="0CADDF4B" w14:textId="77777777" w:rsidR="00D96CB8" w:rsidRDefault="00D96CB8"/>
    <w:p w14:paraId="055BF42D" w14:textId="77777777" w:rsidR="00D96CB8" w:rsidRDefault="00D96CB8"/>
    <w:p w14:paraId="33B3111B" w14:textId="77777777" w:rsidR="00D96CB8" w:rsidRDefault="00D96CB8"/>
    <w:p w14:paraId="77A3F978" w14:textId="77777777" w:rsidR="00D96CB8" w:rsidRDefault="00D96CB8"/>
    <w:p w14:paraId="68A6676E" w14:textId="77777777" w:rsidR="00D96CB8" w:rsidRDefault="00D96CB8"/>
    <w:p w14:paraId="52DAC419" w14:textId="77777777" w:rsidR="00D96CB8" w:rsidRDefault="00D96CB8"/>
    <w:p w14:paraId="2DA1C475" w14:textId="77777777" w:rsidR="00D96CB8" w:rsidRDefault="00D96CB8"/>
    <w:p w14:paraId="31FA7A05" w14:textId="77777777" w:rsidR="00D96CB8" w:rsidRDefault="00D96CB8"/>
    <w:p w14:paraId="7127F086" w14:textId="77777777" w:rsidR="00D96CB8" w:rsidRDefault="00D96CB8"/>
    <w:p w14:paraId="2443354D" w14:textId="77777777" w:rsidR="00D96CB8" w:rsidRDefault="00D96CB8"/>
    <w:p w14:paraId="41607EC0" w14:textId="77777777" w:rsidR="00D96CB8" w:rsidRDefault="00D96CB8"/>
    <w:p w14:paraId="2DEB52EF" w14:textId="77777777" w:rsidR="00D96CB8" w:rsidRDefault="00D96CB8"/>
    <w:p w14:paraId="37D963BB" w14:textId="77777777" w:rsidR="00D96CB8" w:rsidRDefault="00D96CB8"/>
    <w:p w14:paraId="29D3CCA9" w14:textId="77777777" w:rsidR="00D96CB8" w:rsidRDefault="00D96CB8"/>
    <w:p w14:paraId="3D5F2D10" w14:textId="77777777" w:rsidR="00D96CB8" w:rsidRDefault="00D96CB8"/>
    <w:p w14:paraId="07508519" w14:textId="77777777" w:rsidR="00D96CB8" w:rsidRDefault="00283DA7">
      <w:r>
        <w:rPr>
          <w:noProof/>
          <w:lang w:eastAsia="da-DK"/>
        </w:rPr>
        <w:drawing>
          <wp:anchor distT="0" distB="0" distL="114300" distR="114300" simplePos="0" relativeHeight="251662336" behindDoc="1" locked="0" layoutInCell="1" allowOverlap="1" wp14:anchorId="1F49B204" wp14:editId="693F0D8E">
            <wp:simplePos x="0" y="0"/>
            <wp:positionH relativeFrom="page">
              <wp:align>right</wp:align>
            </wp:positionH>
            <wp:positionV relativeFrom="paragraph">
              <wp:posOffset>287325</wp:posOffset>
            </wp:positionV>
            <wp:extent cx="7095744" cy="2552357"/>
            <wp:effectExtent l="0" t="0" r="0" b="63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8">
                      <a:extLst>
                        <a:ext uri="{28A0092B-C50C-407E-A947-70E740481C1C}">
                          <a14:useLocalDpi xmlns:a14="http://schemas.microsoft.com/office/drawing/2010/main" val="0"/>
                        </a:ext>
                      </a:extLst>
                    </a:blip>
                    <a:stretch>
                      <a:fillRect/>
                    </a:stretch>
                  </pic:blipFill>
                  <pic:spPr>
                    <a:xfrm>
                      <a:off x="0" y="0"/>
                      <a:ext cx="7095744" cy="2552357"/>
                    </a:xfrm>
                    <a:prstGeom prst="rect">
                      <a:avLst/>
                    </a:prstGeom>
                  </pic:spPr>
                </pic:pic>
              </a:graphicData>
            </a:graphic>
            <wp14:sizeRelH relativeFrom="margin">
              <wp14:pctWidth>0</wp14:pctWidth>
            </wp14:sizeRelH>
            <wp14:sizeRelV relativeFrom="margin">
              <wp14:pctHeight>0</wp14:pctHeight>
            </wp14:sizeRelV>
          </wp:anchor>
        </w:drawing>
      </w:r>
    </w:p>
    <w:p w14:paraId="370ED218" w14:textId="77777777" w:rsidR="00D96CB8" w:rsidRDefault="00D96CB8"/>
    <w:p w14:paraId="4E9EBD88" w14:textId="77777777" w:rsidR="00D96CB8" w:rsidRDefault="00D96CB8"/>
    <w:p w14:paraId="3AD9E9F1" w14:textId="77777777" w:rsidR="00D96CB8" w:rsidRDefault="00D96CB8"/>
    <w:p w14:paraId="54F08CBB" w14:textId="77777777" w:rsidR="00D96CB8" w:rsidRDefault="00D96CB8"/>
    <w:p w14:paraId="2B53B508" w14:textId="77777777" w:rsidR="00D96CB8" w:rsidRDefault="00D96CB8"/>
    <w:p w14:paraId="4554B83E" w14:textId="77777777" w:rsidR="00D96CB8" w:rsidRDefault="00D96CB8"/>
    <w:p w14:paraId="5E2CEF2C" w14:textId="77777777" w:rsidR="00D96CB8" w:rsidRDefault="00D96CB8"/>
    <w:p w14:paraId="7CE06437" w14:textId="77777777" w:rsidR="00D96CB8" w:rsidRDefault="00D96CB8"/>
    <w:p w14:paraId="47718E23" w14:textId="77777777" w:rsidR="00D96CB8" w:rsidRDefault="00D96CB8"/>
    <w:p w14:paraId="6A66ADCD" w14:textId="77777777" w:rsidR="00F555AE" w:rsidRDefault="00F555AE"/>
    <w:p w14:paraId="0026908E" w14:textId="77777777" w:rsidR="00F555AE" w:rsidRDefault="00F555AE"/>
    <w:p w14:paraId="62844D75" w14:textId="77777777" w:rsidR="00F555AE" w:rsidRDefault="00F555AE"/>
    <w:p w14:paraId="089C725A" w14:textId="77777777" w:rsidR="00F555AE" w:rsidRDefault="00F555AE">
      <w:r w:rsidRPr="00F555AE">
        <w:rPr>
          <w:noProof/>
          <w:lang w:eastAsia="da-DK"/>
        </w:rPr>
        <mc:AlternateContent>
          <mc:Choice Requires="wps">
            <w:drawing>
              <wp:anchor distT="45720" distB="45720" distL="114300" distR="114300" simplePos="0" relativeHeight="251665408" behindDoc="1" locked="0" layoutInCell="1" allowOverlap="1" wp14:anchorId="32F7F314" wp14:editId="6D350EB8">
                <wp:simplePos x="0" y="0"/>
                <wp:positionH relativeFrom="margin">
                  <wp:posOffset>3295816</wp:posOffset>
                </wp:positionH>
                <wp:positionV relativeFrom="paragraph">
                  <wp:posOffset>267363</wp:posOffset>
                </wp:positionV>
                <wp:extent cx="3322320" cy="5557961"/>
                <wp:effectExtent l="0" t="0" r="0" b="5080"/>
                <wp:wrapNone/>
                <wp:docPr id="8" name="Tekstfel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557961"/>
                        </a:xfrm>
                        <a:prstGeom prst="rect">
                          <a:avLst/>
                        </a:prstGeom>
                        <a:noFill/>
                        <a:ln w="9525">
                          <a:noFill/>
                          <a:miter lim="800000"/>
                          <a:headEnd/>
                          <a:tailEnd/>
                        </a:ln>
                      </wps:spPr>
                      <wps:txbx>
                        <w:txbxContent>
                          <w:p w14:paraId="5C6BBA27" w14:textId="77777777"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14:anchorId="769648B0" wp14:editId="7E6F80CB">
                                  <wp:extent cx="3145809" cy="2807415"/>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9">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14:paraId="2BD14728" w14:textId="77777777"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Formidlingsaftalens eventuelle vilkår om berigtigelse af handlen vil blive gennemgået af BOLIGadvokaten herunder oplysninger om, hvorvidt omkostningerne til berigtigelsen afholdes af køber eller sælger og fordele/ulemper forbundet m</w:t>
                            </w:r>
                            <w:r>
                              <w:rPr>
                                <w:rFonts w:ascii="Arial" w:hAnsi="Arial" w:cs="Arial"/>
                                <w:sz w:val="18"/>
                                <w:szCs w:val="18"/>
                              </w:rPr>
                              <w:t>ed ejendomsmæglers oplæg herom.</w:t>
                            </w:r>
                          </w:p>
                          <w:p w14:paraId="16A38CF8" w14:textId="77777777" w:rsidR="00F555AE" w:rsidRDefault="00F555AE" w:rsidP="00F555AE">
                            <w:pPr>
                              <w:rPr>
                                <w:rFonts w:ascii="Arial" w:hAnsi="Arial" w:cs="Arial"/>
                                <w:sz w:val="18"/>
                                <w:szCs w:val="18"/>
                              </w:rPr>
                            </w:pPr>
                            <w:r w:rsidRPr="00F555AE">
                              <w:rPr>
                                <w:rFonts w:ascii="Arial" w:hAnsi="Arial" w:cs="Arial"/>
                                <w:sz w:val="18"/>
                                <w:szCs w:val="18"/>
                              </w:rPr>
                              <w:t>Såfremt formidlingsaftalen lægger op til, at ejendomsmægler berigtiger handlen, rådgives der om muligheden for at lade BOLIGadvokaten foretage berigtigelsen af handlen i form af tinglysning af skødet og udarbejdelse af refusionsopgørelsen i stedet for ejendomsmægler.</w:t>
                            </w:r>
                          </w:p>
                          <w:p w14:paraId="1B63CBDB" w14:textId="77777777"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19807" id="Tekstfelt 8" o:spid="_x0000_s1028" type="#_x0000_t202" style="position:absolute;margin-left:259.5pt;margin-top:21.05pt;width:261.6pt;height:437.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" filled="f" stroked="f">
                <v:textbox>
                  <w:txbxContent>
                    <w:p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extent cx="3145809" cy="2807415"/>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10">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 xml:space="preserve">Formidlingsaftalens eventuelle vilkår om berigtigelse af handlen vil blive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herunder oplysninger om, hvorvidt omkostningerne til berigtigelsen afholdes af køber eller sælger og fordele/ulemper forbundet m</w:t>
                      </w:r>
                      <w:r>
                        <w:rPr>
                          <w:rFonts w:ascii="Arial" w:hAnsi="Arial" w:cs="Arial"/>
                          <w:sz w:val="18"/>
                          <w:szCs w:val="18"/>
                        </w:rPr>
                        <w:t>ed ejendomsmæglers oplæg herom.</w:t>
                      </w:r>
                    </w:p>
                    <w:p w:rsidR="00F555AE" w:rsidRDefault="00F555AE" w:rsidP="00F555AE">
                      <w:pPr>
                        <w:rPr>
                          <w:rFonts w:ascii="Arial" w:hAnsi="Arial" w:cs="Arial"/>
                          <w:sz w:val="18"/>
                          <w:szCs w:val="18"/>
                        </w:rPr>
                      </w:pPr>
                      <w:r w:rsidRPr="00F555AE">
                        <w:rPr>
                          <w:rFonts w:ascii="Arial" w:hAnsi="Arial" w:cs="Arial"/>
                          <w:sz w:val="18"/>
                          <w:szCs w:val="18"/>
                        </w:rPr>
                        <w:t xml:space="preserve">Såfremt formidlingsaftalen lægger op til, at ejendomsmægler berigtiger handlen, rådgives der om muligheden for at lade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foretage berigtigelsen af handlen i form af tinglysning af skødet og udarbejdelse af refusionsopgørelsen i stedet for ejendomsmægler.</w:t>
                      </w:r>
                    </w:p>
                    <w:p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v:textbox>
                <w10:wrap anchorx="margin"/>
              </v:shape>
            </w:pict>
          </mc:Fallback>
        </mc:AlternateContent>
      </w:r>
      <w:r w:rsidRPr="00F555AE">
        <w:rPr>
          <w:noProof/>
          <w:lang w:eastAsia="da-DK"/>
        </w:rPr>
        <mc:AlternateContent>
          <mc:Choice Requires="wps">
            <w:drawing>
              <wp:anchor distT="45720" distB="45720" distL="114300" distR="114300" simplePos="0" relativeHeight="251664384" behindDoc="0" locked="0" layoutInCell="1" allowOverlap="1" wp14:anchorId="27829B7C" wp14:editId="5893BA96">
                <wp:simplePos x="0" y="0"/>
                <wp:positionH relativeFrom="margin">
                  <wp:posOffset>-74930</wp:posOffset>
                </wp:positionH>
                <wp:positionV relativeFrom="paragraph">
                  <wp:posOffset>269571</wp:posOffset>
                </wp:positionV>
                <wp:extent cx="3324860" cy="5534025"/>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534025"/>
                        </a:xfrm>
                        <a:prstGeom prst="rect">
                          <a:avLst/>
                        </a:prstGeom>
                        <a:noFill/>
                        <a:ln w="9525">
                          <a:noFill/>
                          <a:miter lim="800000"/>
                          <a:headEnd/>
                          <a:tailEnd/>
                        </a:ln>
                      </wps:spPr>
                      <wps:txbx>
                        <w:txbxContent>
                          <w:p w14:paraId="602CF7D4" w14:textId="77777777" w:rsidR="00F555AE" w:rsidRPr="00F555AE" w:rsidRDefault="00F555AE" w:rsidP="00F555AE">
                            <w:pPr>
                              <w:rPr>
                                <w:rFonts w:ascii="Arial" w:hAnsi="Arial" w:cs="Arial"/>
                                <w:sz w:val="18"/>
                                <w:szCs w:val="18"/>
                              </w:rPr>
                            </w:pPr>
                          </w:p>
                          <w:p w14:paraId="382C5CED" w14:textId="77777777"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r w:rsidRPr="00F555AE">
                              <w:rPr>
                                <w:rFonts w:ascii="Arial" w:hAnsi="Arial" w:cs="Arial"/>
                                <w:sz w:val="18"/>
                                <w:szCs w:val="18"/>
                              </w:rPr>
                              <w:t>BOLIGadvokaten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14:paraId="18F5D2EE" w14:textId="77777777"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14:paraId="29A9BE58" w14:textId="77777777"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r w:rsidRPr="00F555AE">
                              <w:rPr>
                                <w:rFonts w:ascii="Arial" w:hAnsi="Arial" w:cs="Arial"/>
                                <w:sz w:val="18"/>
                                <w:szCs w:val="18"/>
                              </w:rPr>
                              <w:t>BOLIGadvokaten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14:paraId="6FF7ED30" w14:textId="77777777"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De af ejendomsmæglers opstillede individuelle vilkår for formidlingsaftalen vil blive nøje gennemgået af BOLIGadvokaten, der vil rådgive omkring de enkelte forhold i forhold til sæ</w:t>
                            </w:r>
                            <w:r>
                              <w:rPr>
                                <w:rFonts w:ascii="Arial" w:hAnsi="Arial" w:cs="Arial"/>
                                <w:sz w:val="18"/>
                                <w:szCs w:val="18"/>
                              </w:rPr>
                              <w:t>lgers udbytte og forpligtelser.</w:t>
                            </w:r>
                          </w:p>
                          <w:p w14:paraId="1553459F" w14:textId="77777777"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6490C" id="_x0000_s1029" type="#_x0000_t202" style="position:absolute;margin-left:-5.9pt;margin-top:21.25pt;width:261.8pt;height:435.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" filled="f" stroked="f">
                <v:textbox>
                  <w:txbxContent>
                    <w:p w:rsidR="00F555AE" w:rsidRPr="00F555AE" w:rsidRDefault="00F555AE" w:rsidP="00F555AE">
                      <w:pPr>
                        <w:rPr>
                          <w:rFonts w:ascii="Arial" w:hAnsi="Arial" w:cs="Arial"/>
                          <w:sz w:val="18"/>
                          <w:szCs w:val="18"/>
                        </w:rPr>
                      </w:pPr>
                    </w:p>
                    <w:p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 xml:space="preserve">De af ejendomsmæglers opstillede individuelle vilkår for formidlingsaftalen vil blive nøje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der vil rådgive omkring de enkelte forhold i forhold til sæ</w:t>
                      </w:r>
                      <w:r>
                        <w:rPr>
                          <w:rFonts w:ascii="Arial" w:hAnsi="Arial" w:cs="Arial"/>
                          <w:sz w:val="18"/>
                          <w:szCs w:val="18"/>
                        </w:rPr>
                        <w:t>lgers udbytte og forpligtelser.</w:t>
                      </w:r>
                    </w:p>
                    <w:p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v:textbox>
                <w10:wrap anchorx="margin"/>
              </v:shape>
            </w:pict>
          </mc:Fallback>
        </mc:AlternateContent>
      </w:r>
    </w:p>
    <w:p w14:paraId="74DB9752" w14:textId="77777777" w:rsidR="00F555AE" w:rsidRDefault="00F555AE"/>
    <w:p w14:paraId="27492093" w14:textId="77777777" w:rsidR="00D96CB8" w:rsidRDefault="00D96CB8"/>
    <w:p w14:paraId="3B735D93" w14:textId="77777777" w:rsidR="00D96CB8" w:rsidRDefault="00D96CB8"/>
    <w:p w14:paraId="53D9B6C1" w14:textId="77777777" w:rsidR="00D96CB8" w:rsidRDefault="00D96CB8"/>
    <w:p w14:paraId="6244E899" w14:textId="77777777" w:rsidR="00D96CB8" w:rsidRDefault="00D96CB8"/>
    <w:p w14:paraId="089C114C" w14:textId="77777777" w:rsidR="00D96CB8" w:rsidRDefault="00D96CB8"/>
    <w:p w14:paraId="665050AC" w14:textId="77777777" w:rsidR="00D96CB8" w:rsidRDefault="00D96CB8"/>
    <w:p w14:paraId="3233BBF0" w14:textId="77777777" w:rsidR="00D96CB8" w:rsidRDefault="00D96CB8"/>
    <w:p w14:paraId="05BDBDC8" w14:textId="77777777" w:rsidR="00D96CB8" w:rsidRDefault="00D96CB8"/>
    <w:p w14:paraId="5B266218" w14:textId="77777777" w:rsidR="00D96CB8" w:rsidRDefault="00D96CB8"/>
    <w:p w14:paraId="6A8E14A6" w14:textId="77777777" w:rsidR="00D96CB8" w:rsidRDefault="00D96CB8"/>
    <w:p w14:paraId="67BB0DA7" w14:textId="77777777" w:rsidR="00D96CB8" w:rsidRDefault="00D96CB8"/>
    <w:p w14:paraId="0E07A859" w14:textId="77777777" w:rsidR="00D96CB8" w:rsidRDefault="00D96CB8"/>
    <w:p w14:paraId="56D2084A" w14:textId="77777777" w:rsidR="00D96CB8" w:rsidRDefault="00D96CB8"/>
    <w:p w14:paraId="5294F44B" w14:textId="77777777" w:rsidR="00D96CB8" w:rsidRDefault="00D96CB8"/>
    <w:p w14:paraId="376CD34A" w14:textId="77777777" w:rsidR="00D96CB8" w:rsidRDefault="00D96CB8"/>
    <w:p w14:paraId="64F282E4" w14:textId="77777777" w:rsidR="00D96CB8" w:rsidRDefault="00D96CB8"/>
    <w:p w14:paraId="469449D5" w14:textId="77777777" w:rsidR="00D96CB8" w:rsidRDefault="00D96CB8"/>
    <w:p w14:paraId="41E14486" w14:textId="77777777" w:rsidR="00D96CB8" w:rsidRDefault="00D96CB8"/>
    <w:p w14:paraId="7A0EA1D7" w14:textId="77777777" w:rsidR="00D96CB8" w:rsidRDefault="00D96CB8"/>
    <w:p w14:paraId="1E63BB28" w14:textId="77777777" w:rsidR="00D96CB8" w:rsidRDefault="00D96CB8"/>
    <w:p w14:paraId="730F9F5B" w14:textId="77777777" w:rsidR="00D96CB8" w:rsidRDefault="00F555AE">
      <w:r>
        <w:rPr>
          <w:noProof/>
          <w:lang w:eastAsia="da-DK"/>
        </w:rPr>
        <w:drawing>
          <wp:anchor distT="0" distB="0" distL="114300" distR="114300" simplePos="0" relativeHeight="251666432" behindDoc="0" locked="0" layoutInCell="1" allowOverlap="1" wp14:anchorId="366A04D4" wp14:editId="1C4807EB">
            <wp:simplePos x="0" y="0"/>
            <wp:positionH relativeFrom="page">
              <wp:posOffset>0</wp:posOffset>
            </wp:positionH>
            <wp:positionV relativeFrom="paragraph">
              <wp:posOffset>123190</wp:posOffset>
            </wp:positionV>
            <wp:extent cx="7104380" cy="2468245"/>
            <wp:effectExtent l="0" t="0" r="1270" b="8255"/>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jpg"/>
                    <pic:cNvPicPr/>
                  </pic:nvPicPr>
                  <pic:blipFill>
                    <a:blip r:embed="rId11">
                      <a:extLst>
                        <a:ext uri="{28A0092B-C50C-407E-A947-70E740481C1C}">
                          <a14:useLocalDpi xmlns:a14="http://schemas.microsoft.com/office/drawing/2010/main" val="0"/>
                        </a:ext>
                      </a:extLst>
                    </a:blip>
                    <a:stretch>
                      <a:fillRect/>
                    </a:stretch>
                  </pic:blipFill>
                  <pic:spPr>
                    <a:xfrm>
                      <a:off x="0" y="0"/>
                      <a:ext cx="7104380" cy="2468245"/>
                    </a:xfrm>
                    <a:prstGeom prst="rect">
                      <a:avLst/>
                    </a:prstGeom>
                  </pic:spPr>
                </pic:pic>
              </a:graphicData>
            </a:graphic>
            <wp14:sizeRelH relativeFrom="margin">
              <wp14:pctWidth>0</wp14:pctWidth>
            </wp14:sizeRelH>
            <wp14:sizeRelV relativeFrom="margin">
              <wp14:pctHeight>0</wp14:pctHeight>
            </wp14:sizeRelV>
          </wp:anchor>
        </w:drawing>
      </w:r>
    </w:p>
    <w:p w14:paraId="39615E3F" w14:textId="77777777" w:rsidR="00D96CB8" w:rsidRDefault="00D96CB8"/>
    <w:p w14:paraId="676957D9" w14:textId="77777777" w:rsidR="00D96CB8" w:rsidRDefault="00D96CB8"/>
    <w:p w14:paraId="4F5C0C2D" w14:textId="77777777" w:rsidR="00D96CB8" w:rsidRDefault="00D96CB8"/>
    <w:p w14:paraId="194C0D37" w14:textId="77777777" w:rsidR="00D96CB8" w:rsidRDefault="00D96CB8"/>
    <w:p w14:paraId="15A3BBEB" w14:textId="77777777" w:rsidR="00D96CB8" w:rsidRDefault="00D96CB8"/>
    <w:p w14:paraId="456CDE0B" w14:textId="77777777" w:rsidR="00D96CB8" w:rsidRDefault="00D96CB8"/>
    <w:p w14:paraId="7C8F2442" w14:textId="77777777" w:rsidR="00D96CB8" w:rsidRDefault="00D96CB8"/>
    <w:p w14:paraId="1A6EF722" w14:textId="77777777" w:rsidR="00D96CB8" w:rsidRDefault="00D96CB8"/>
    <w:p w14:paraId="2E0B9045" w14:textId="77777777" w:rsidR="00D96CB8" w:rsidRDefault="00D96CB8"/>
    <w:p w14:paraId="0CAA7465" w14:textId="77777777" w:rsidR="00D96CB8" w:rsidRDefault="00701852">
      <w:r>
        <w:rPr>
          <w:rFonts w:ascii="Arial" w:hAnsi="Arial" w:cs="Arial"/>
          <w:noProof/>
          <w:sz w:val="18"/>
          <w:szCs w:val="18"/>
          <w:lang w:eastAsia="da-DK"/>
        </w:rPr>
        <w:lastRenderedPageBreak/>
        <w:drawing>
          <wp:anchor distT="0" distB="0" distL="114300" distR="114300" simplePos="0" relativeHeight="251668480" behindDoc="1" locked="0" layoutInCell="1" allowOverlap="1" wp14:anchorId="1264801D" wp14:editId="3493A5CA">
            <wp:simplePos x="0" y="0"/>
            <wp:positionH relativeFrom="page">
              <wp:posOffset>7620</wp:posOffset>
            </wp:positionH>
            <wp:positionV relativeFrom="paragraph">
              <wp:posOffset>-457200</wp:posOffset>
            </wp:positionV>
            <wp:extent cx="7538085" cy="5169535"/>
            <wp:effectExtent l="0" t="0" r="5715"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2">
                      <a:extLst>
                        <a:ext uri="{28A0092B-C50C-407E-A947-70E740481C1C}">
                          <a14:useLocalDpi xmlns:a14="http://schemas.microsoft.com/office/drawing/2010/main" val="0"/>
                        </a:ext>
                      </a:extLst>
                    </a:blip>
                    <a:stretch>
                      <a:fillRect/>
                    </a:stretch>
                  </pic:blipFill>
                  <pic:spPr>
                    <a:xfrm>
                      <a:off x="0" y="0"/>
                      <a:ext cx="7538085" cy="5169535"/>
                    </a:xfrm>
                    <a:prstGeom prst="rect">
                      <a:avLst/>
                    </a:prstGeom>
                  </pic:spPr>
                </pic:pic>
              </a:graphicData>
            </a:graphic>
            <wp14:sizeRelH relativeFrom="margin">
              <wp14:pctWidth>0</wp14:pctWidth>
            </wp14:sizeRelH>
            <wp14:sizeRelV relativeFrom="margin">
              <wp14:pctHeight>0</wp14:pctHeight>
            </wp14:sizeRelV>
          </wp:anchor>
        </w:drawing>
      </w:r>
    </w:p>
    <w:p w14:paraId="02400B8E" w14:textId="77777777" w:rsidR="00D96CB8" w:rsidRDefault="00D96CB8"/>
    <w:p w14:paraId="6E07F749" w14:textId="77777777" w:rsidR="00D96CB8" w:rsidRDefault="00D96CB8"/>
    <w:p w14:paraId="42A6AE46" w14:textId="77777777" w:rsidR="00D96CB8" w:rsidRDefault="00D96CB8"/>
    <w:p w14:paraId="0F787C7D" w14:textId="77777777" w:rsidR="00D96CB8" w:rsidRDefault="00D96CB8"/>
    <w:p w14:paraId="1C4C7EB6" w14:textId="77777777" w:rsidR="00D96CB8" w:rsidRDefault="00D96CB8"/>
    <w:p w14:paraId="3DA5C18B" w14:textId="77777777" w:rsidR="00D96CB8" w:rsidRDefault="00D96CB8"/>
    <w:p w14:paraId="1AFEB888" w14:textId="77777777" w:rsidR="00D96CB8" w:rsidRDefault="00D96CB8"/>
    <w:p w14:paraId="38F9F460" w14:textId="77777777" w:rsidR="00D96CB8" w:rsidRDefault="00D96CB8"/>
    <w:p w14:paraId="6820DED7" w14:textId="77777777" w:rsidR="00D96CB8" w:rsidRDefault="00395D0C">
      <w:r w:rsidRPr="007C3776">
        <w:rPr>
          <w:noProof/>
          <w:lang w:eastAsia="da-DK"/>
        </w:rPr>
        <mc:AlternateContent>
          <mc:Choice Requires="wps">
            <w:drawing>
              <wp:anchor distT="45720" distB="45720" distL="114300" distR="114300" simplePos="0" relativeHeight="251670528" behindDoc="1" locked="0" layoutInCell="1" allowOverlap="1" wp14:anchorId="1F4BF447" wp14:editId="3FE6FC9E">
                <wp:simplePos x="0" y="0"/>
                <wp:positionH relativeFrom="page">
                  <wp:posOffset>0</wp:posOffset>
                </wp:positionH>
                <wp:positionV relativeFrom="paragraph">
                  <wp:posOffset>2132717</wp:posOffset>
                </wp:positionV>
                <wp:extent cx="7545070" cy="3700780"/>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700780"/>
                        </a:xfrm>
                        <a:prstGeom prst="rect">
                          <a:avLst/>
                        </a:prstGeom>
                        <a:solidFill>
                          <a:srgbClr val="C5D9E6"/>
                        </a:solidFill>
                        <a:ln w="9525">
                          <a:noFill/>
                          <a:miter lim="800000"/>
                          <a:headEnd/>
                          <a:tailEnd/>
                        </a:ln>
                      </wps:spPr>
                      <wps:txbx>
                        <w:txbxContent>
                          <w:p w14:paraId="1A4384F8" w14:textId="77777777" w:rsidR="00701852" w:rsidRPr="00211533" w:rsidRDefault="00701852" w:rsidP="00701852">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4F98B" id="_x0000_t202" coordsize="21600,21600" o:spt="202" path="m,l,21600r21600,l21600,xe">
                <v:stroke joinstyle="miter"/>
                <v:path gradientshapeok="t" o:connecttype="rect"/>
              </v:shapetype>
              <v:shape id="_x0000_s1030" type="#_x0000_t202" style="position:absolute;margin-left:0;margin-top:167.95pt;width:594.1pt;height:291.4pt;z-index:-251645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" fillcolor="#c5d9e6" stroked="f">
                <v:textbox>
                  <w:txbxContent>
                    <w:p w:rsidR="00701852" w:rsidRPr="00211533" w:rsidRDefault="00701852" w:rsidP="00701852">
                      <w:pPr>
                        <w:rPr>
                          <w:sz w:val="24"/>
                        </w:rPr>
                      </w:pPr>
                    </w:p>
                  </w:txbxContent>
                </v:textbox>
                <w10:wrap anchorx="page"/>
              </v:shape>
            </w:pict>
          </mc:Fallback>
        </mc:AlternateContent>
      </w:r>
    </w:p>
    <w:p w14:paraId="5011C163" w14:textId="77777777" w:rsidR="00D96CB8" w:rsidRDefault="00395D0C">
      <w:r w:rsidRPr="007C3776">
        <w:rPr>
          <w:noProof/>
          <w:lang w:eastAsia="da-DK"/>
        </w:rPr>
        <mc:AlternateContent>
          <mc:Choice Requires="wps">
            <w:drawing>
              <wp:anchor distT="0" distB="0" distL="114300" distR="114300" simplePos="0" relativeHeight="251672576" behindDoc="0" locked="0" layoutInCell="1" allowOverlap="1" wp14:anchorId="1B76156A" wp14:editId="1C203916">
                <wp:simplePos x="0" y="0"/>
                <wp:positionH relativeFrom="column">
                  <wp:posOffset>1721457</wp:posOffset>
                </wp:positionH>
                <wp:positionV relativeFrom="paragraph">
                  <wp:posOffset>3874549</wp:posOffset>
                </wp:positionV>
                <wp:extent cx="2030095" cy="1893570"/>
                <wp:effectExtent l="0" t="0" r="8255" b="0"/>
                <wp:wrapNone/>
                <wp:docPr id="234" name="Tekstfelt 234"/>
                <wp:cNvGraphicFramePr/>
                <a:graphic xmlns:a="http://schemas.openxmlformats.org/drawingml/2006/main">
                  <a:graphicData uri="http://schemas.microsoft.com/office/word/2010/wordprocessingShape">
                    <wps:wsp>
                      <wps:cNvSpPr txBox="1"/>
                      <wps:spPr>
                        <a:xfrm>
                          <a:off x="0" y="0"/>
                          <a:ext cx="2030095" cy="1893570"/>
                        </a:xfrm>
                        <a:prstGeom prst="rect">
                          <a:avLst/>
                        </a:prstGeom>
                        <a:blipFill dpi="0" rotWithShape="1">
                          <a:blip r:embed="rId13">
                            <a:extLst>
                              <a:ext uri="{28A0092B-C50C-407E-A947-70E740481C1C}">
                                <a14:useLocalDpi xmlns:a14="http://schemas.microsoft.com/office/drawing/2010/main" val="0"/>
                              </a:ext>
                            </a:extLst>
                          </a:blip>
                          <a:srcRect/>
                          <a:stretch>
                            <a:fillRect/>
                          </a:stretch>
                        </a:blipFill>
                        <a:ln w="6350">
                          <a:noFill/>
                        </a:ln>
                      </wps:spPr>
                      <wps:txbx>
                        <w:txbxContent>
                          <w:p w14:paraId="56C3DCDD" w14:textId="77777777"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p w14:paraId="32FCFC1A" w14:textId="77777777" w:rsidR="00BA5327" w:rsidRDefault="00BA5327" w:rsidP="00BA5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C1CF7" id="Tekstfelt 234" o:spid="_x0000_s1031" type="#_x0000_t202" style="position:absolute;margin-left:135.55pt;margin-top:305.1pt;width:159.85pt;height:14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" stroked="f" strokeweight=".5pt">
                <v:fill r:id="rId14" o:title="" recolor="t" rotate="t" type="frame"/>
                <v:textbox>
                  <w:txbxContent>
                    <w:p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p w:rsidR="00BA5327" w:rsidRDefault="00BA5327" w:rsidP="00BA5327"/>
                  </w:txbxContent>
                </v:textbox>
              </v:shape>
            </w:pict>
          </mc:Fallback>
        </mc:AlternateContent>
      </w:r>
      <w:r w:rsidRPr="0007600B">
        <w:rPr>
          <w:noProof/>
          <w:lang w:eastAsia="da-DK"/>
        </w:rPr>
        <w:drawing>
          <wp:anchor distT="0" distB="0" distL="114300" distR="114300" simplePos="0" relativeHeight="251673600" behindDoc="1" locked="0" layoutInCell="1" allowOverlap="1" wp14:anchorId="1B3AAF9A" wp14:editId="356F59AC">
            <wp:simplePos x="0" y="0"/>
            <wp:positionH relativeFrom="column">
              <wp:posOffset>147099</wp:posOffset>
            </wp:positionH>
            <wp:positionV relativeFrom="paragraph">
              <wp:posOffset>2165019</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5434C04A" w14:textId="77777777" w:rsidR="00D96CB8" w:rsidRDefault="00D96CB8"/>
    <w:p w14:paraId="06C1C21C" w14:textId="77777777" w:rsidR="00D96CB8" w:rsidRDefault="00D96CB8"/>
    <w:p w14:paraId="52405CE0" w14:textId="77777777" w:rsidR="00D96CB8" w:rsidRDefault="00D96CB8"/>
    <w:p w14:paraId="0A37D9C4" w14:textId="77777777" w:rsidR="00D96CB8" w:rsidRDefault="00D96CB8"/>
    <w:p w14:paraId="1BA9E642" w14:textId="77777777" w:rsidR="00395D0C" w:rsidRDefault="00395D0C">
      <w:pPr>
        <w:sectPr w:rsidR="00395D0C" w:rsidSect="00395D0C">
          <w:type w:val="continuous"/>
          <w:pgSz w:w="11906" w:h="16838"/>
          <w:pgMar w:top="720" w:right="720" w:bottom="720" w:left="720" w:header="708" w:footer="708" w:gutter="0"/>
          <w:cols w:space="708"/>
          <w:docGrid w:linePitch="360"/>
        </w:sectPr>
      </w:pPr>
    </w:p>
    <w:p w14:paraId="5FF33257" w14:textId="77777777" w:rsidR="00D96CB8" w:rsidRDefault="00D96CB8"/>
    <w:tbl>
      <w:tblPr>
        <w:tblStyle w:val="Tabel-Gitter"/>
        <w:tblpPr w:leftFromText="141" w:rightFromText="141" w:vertAnchor="text" w:horzAnchor="margin" w:tblpY="273"/>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BA5327" w14:paraId="7DF93AB1" w14:textId="77777777" w:rsidTr="00BA5327">
        <w:trPr>
          <w:trHeight w:val="6369"/>
        </w:trPr>
        <w:tc>
          <w:tcPr>
            <w:tcW w:w="4531" w:type="dxa"/>
          </w:tcPr>
          <w:p w14:paraId="0FDF0E92" w14:textId="77777777" w:rsidR="00BA5327" w:rsidRDefault="00BA5327" w:rsidP="00BA5327">
            <w:pPr>
              <w:jc w:val="center"/>
            </w:pPr>
          </w:p>
        </w:tc>
        <w:tc>
          <w:tcPr>
            <w:tcW w:w="6526" w:type="dxa"/>
          </w:tcPr>
          <w:p w14:paraId="7B3EBE25" w14:textId="77777777" w:rsidR="00BA5327" w:rsidRDefault="00BA5327" w:rsidP="00BA5327">
            <w:pPr>
              <w:rPr>
                <w:rFonts w:ascii="Arial" w:hAnsi="Arial" w:cs="Arial"/>
                <w:b/>
                <w:sz w:val="28"/>
                <w:szCs w:val="28"/>
              </w:rPr>
            </w:pPr>
          </w:p>
          <w:p w14:paraId="311179BE" w14:textId="77777777" w:rsidR="00BA5327" w:rsidRDefault="00BA5327" w:rsidP="00BA5327">
            <w:pPr>
              <w:rPr>
                <w:rFonts w:ascii="Arial" w:hAnsi="Arial" w:cs="Arial"/>
                <w:b/>
                <w:sz w:val="28"/>
                <w:szCs w:val="28"/>
              </w:rPr>
            </w:pPr>
          </w:p>
          <w:p w14:paraId="067841DF" w14:textId="77777777" w:rsidR="00BA5327" w:rsidRPr="005452E1" w:rsidRDefault="00BA5327" w:rsidP="00BA5327">
            <w:pPr>
              <w:rPr>
                <w:rFonts w:ascii="Arial" w:hAnsi="Arial" w:cs="Arial"/>
                <w:b/>
                <w:sz w:val="28"/>
                <w:szCs w:val="28"/>
              </w:rPr>
            </w:pPr>
            <w:r w:rsidRPr="005452E1">
              <w:rPr>
                <w:rFonts w:ascii="Arial" w:hAnsi="Arial" w:cs="Arial"/>
                <w:b/>
                <w:sz w:val="28"/>
                <w:szCs w:val="28"/>
              </w:rPr>
              <w:t xml:space="preserve">Danske </w:t>
            </w:r>
            <w:proofErr w:type="spellStart"/>
            <w:r w:rsidRPr="005452E1">
              <w:rPr>
                <w:rFonts w:ascii="Arial" w:hAnsi="Arial" w:cs="Arial"/>
                <w:b/>
                <w:sz w:val="28"/>
                <w:szCs w:val="28"/>
              </w:rPr>
              <w:t>BOLIGadvokater</w:t>
            </w:r>
            <w:proofErr w:type="spellEnd"/>
            <w:r w:rsidRPr="005452E1">
              <w:rPr>
                <w:rFonts w:ascii="Arial" w:hAnsi="Arial" w:cs="Arial"/>
                <w:b/>
                <w:sz w:val="28"/>
                <w:szCs w:val="28"/>
              </w:rPr>
              <w:br/>
              <w:t>- en handel uden overraskelser</w:t>
            </w:r>
          </w:p>
          <w:p w14:paraId="4E83C54D" w14:textId="77777777" w:rsidR="00BA5327" w:rsidRDefault="00BA5327" w:rsidP="00BA5327">
            <w:pPr>
              <w:rPr>
                <w:rFonts w:ascii="Arial" w:hAnsi="Arial" w:cs="Arial"/>
                <w:sz w:val="18"/>
                <w:szCs w:val="18"/>
              </w:rPr>
            </w:pPr>
          </w:p>
          <w:p w14:paraId="30350B24" w14:textId="77777777" w:rsidR="00BA5327" w:rsidRPr="00D5715D" w:rsidRDefault="00BA5327" w:rsidP="00BA5327">
            <w:pPr>
              <w:rPr>
                <w:rFonts w:ascii="Arial" w:hAnsi="Arial" w:cs="Arial"/>
                <w:sz w:val="18"/>
                <w:szCs w:val="18"/>
              </w:rPr>
            </w:pPr>
            <w:r w:rsidRPr="00D5715D">
              <w:rPr>
                <w:rFonts w:ascii="Arial" w:hAnsi="Arial" w:cs="Arial"/>
                <w:sz w:val="18"/>
                <w:szCs w:val="18"/>
              </w:rPr>
              <w:t xml:space="preserve">En Dansk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yder uafhængig og certificeret boligrådgivning. Det er din sikkerhed for, at en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w:t>
            </w:r>
            <w:proofErr w:type="spellStart"/>
            <w:r w:rsidRPr="00D5715D">
              <w:rPr>
                <w:rFonts w:ascii="Arial" w:hAnsi="Arial" w:cs="Arial"/>
                <w:sz w:val="18"/>
                <w:szCs w:val="18"/>
              </w:rPr>
              <w:t>BOLIGadvokater</w:t>
            </w:r>
            <w:proofErr w:type="spellEnd"/>
            <w:r w:rsidRPr="00D5715D">
              <w:rPr>
                <w:rFonts w:ascii="Arial" w:hAnsi="Arial" w:cs="Arial"/>
                <w:sz w:val="18"/>
                <w:szCs w:val="18"/>
              </w:rPr>
              <w:t xml:space="preserve">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p w14:paraId="5D4D979A" w14:textId="77777777" w:rsidR="00D96CB8" w:rsidRDefault="00D96CB8"/>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A5327" w:rsidRPr="00C334AE" w14:paraId="4CDBA594" w14:textId="77777777" w:rsidTr="000B51E6">
        <w:trPr>
          <w:trHeight w:hRule="exact" w:val="1106"/>
          <w:jc w:val="center"/>
        </w:trPr>
        <w:tc>
          <w:tcPr>
            <w:tcW w:w="5466" w:type="dxa"/>
            <w:tcMar>
              <w:left w:w="0" w:type="dxa"/>
            </w:tcMar>
          </w:tcPr>
          <w:p w14:paraId="6E27B842" w14:textId="77777777" w:rsidR="009E613B" w:rsidRPr="00C441E3" w:rsidRDefault="009E613B" w:rsidP="009E613B">
            <w:pPr>
              <w:rPr>
                <w:rFonts w:ascii="Arial" w:hAnsi="Arial" w:cs="Arial"/>
                <w:b/>
                <w:bCs/>
              </w:rPr>
            </w:pPr>
            <w:r w:rsidRPr="00C441E3">
              <w:rPr>
                <w:rFonts w:ascii="Arial" w:hAnsi="Arial" w:cs="Arial"/>
                <w:b/>
                <w:bCs/>
              </w:rPr>
              <w:t>NJORD Law Firm</w:t>
            </w:r>
          </w:p>
          <w:p w14:paraId="04D49B24" w14:textId="77777777" w:rsidR="009E613B" w:rsidRPr="00C441E3" w:rsidRDefault="009E613B" w:rsidP="009E613B">
            <w:pPr>
              <w:rPr>
                <w:rFonts w:ascii="Arial" w:hAnsi="Arial" w:cs="Arial"/>
              </w:rPr>
            </w:pPr>
            <w:r w:rsidRPr="00C441E3">
              <w:rPr>
                <w:rFonts w:ascii="Arial" w:hAnsi="Arial" w:cs="Arial"/>
              </w:rPr>
              <w:t>Godthåbsvej 4</w:t>
            </w:r>
            <w:r w:rsidRPr="00C441E3">
              <w:rPr>
                <w:rFonts w:ascii="Arial" w:hAnsi="Arial" w:cs="Arial"/>
              </w:rPr>
              <w:br/>
              <w:t>8600 Silkeborg</w:t>
            </w:r>
          </w:p>
          <w:p w14:paraId="04BDE02A" w14:textId="7A450231" w:rsidR="00BA5327" w:rsidRPr="007B4F94" w:rsidRDefault="00BA5327" w:rsidP="00F26BF7">
            <w:pPr>
              <w:rPr>
                <w:rFonts w:ascii="Arial" w:hAnsi="Arial" w:cs="Arial"/>
              </w:rPr>
            </w:pPr>
          </w:p>
        </w:tc>
        <w:tc>
          <w:tcPr>
            <w:tcW w:w="5000" w:type="dxa"/>
            <w:tcMar>
              <w:left w:w="0" w:type="dxa"/>
            </w:tcMar>
          </w:tcPr>
          <w:p w14:paraId="034D7059" w14:textId="5B14E421" w:rsidR="00BA5327" w:rsidRPr="00C334AE" w:rsidRDefault="004F5EE5" w:rsidP="00F26BF7">
            <w:pPr>
              <w:jc w:val="right"/>
              <w:rPr>
                <w:rFonts w:ascii="Arial" w:hAnsi="Arial" w:cs="Arial"/>
                <w:b/>
              </w:rPr>
            </w:pPr>
            <w:r>
              <w:rPr>
                <w:noProof/>
              </w:rPr>
              <w:drawing>
                <wp:inline distT="0" distB="0" distL="0" distR="0" wp14:anchorId="4B80ACF0" wp14:editId="2277630F">
                  <wp:extent cx="1399540" cy="476250"/>
                  <wp:effectExtent l="0" t="0" r="0" b="0"/>
                  <wp:docPr id="131883808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06250" name="Billede 1"/>
                          <pic:cNvPicPr>
                            <a:picLocks noChangeAspect="1"/>
                          </pic:cNvPicPr>
                        </pic:nvPicPr>
                        <pic:blipFill>
                          <a:blip r:embed="rId5"/>
                          <a:stretch>
                            <a:fillRect/>
                          </a:stretch>
                        </pic:blipFill>
                        <pic:spPr>
                          <a:xfrm>
                            <a:off x="0" y="0"/>
                            <a:ext cx="1399540" cy="476250"/>
                          </a:xfrm>
                          <a:prstGeom prst="rect">
                            <a:avLst/>
                          </a:prstGeom>
                        </pic:spPr>
                      </pic:pic>
                    </a:graphicData>
                  </a:graphic>
                </wp:inline>
              </w:drawing>
            </w:r>
          </w:p>
        </w:tc>
      </w:tr>
    </w:tbl>
    <w:p w14:paraId="216BEECB" w14:textId="77777777" w:rsidR="004041B7" w:rsidRDefault="004041B7"/>
    <w:sectPr w:rsidR="004041B7" w:rsidSect="00395D0C">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B8"/>
    <w:rsid w:val="000B51E6"/>
    <w:rsid w:val="001045CE"/>
    <w:rsid w:val="00117943"/>
    <w:rsid w:val="00253778"/>
    <w:rsid w:val="00283DA7"/>
    <w:rsid w:val="003673B7"/>
    <w:rsid w:val="00395D0C"/>
    <w:rsid w:val="003B32FB"/>
    <w:rsid w:val="004041B7"/>
    <w:rsid w:val="00443CD3"/>
    <w:rsid w:val="004F5EE5"/>
    <w:rsid w:val="00701852"/>
    <w:rsid w:val="008D0963"/>
    <w:rsid w:val="009E613B"/>
    <w:rsid w:val="00BA5327"/>
    <w:rsid w:val="00BE3056"/>
    <w:rsid w:val="00D551C3"/>
    <w:rsid w:val="00D96CB8"/>
    <w:rsid w:val="00F47A7F"/>
    <w:rsid w:val="00F555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5BCE"/>
  <w15:chartTrackingRefBased/>
  <w15:docId w15:val="{6DA8A6EF-C253-4933-B126-A33C762C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E3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image" Target="media/image9.png"/><Relationship Id="rId10" Type="http://schemas.openxmlformats.org/officeDocument/2006/relationships/image" Target="media/image50.jpg"/><Relationship Id="rId4" Type="http://schemas.openxmlformats.org/officeDocument/2006/relationships/image" Target="media/image1.jpg"/><Relationship Id="rId9" Type="http://schemas.openxmlformats.org/officeDocument/2006/relationships/image" Target="media/image5.jpg"/><Relationship Id="rId14" Type="http://schemas.openxmlformats.org/officeDocument/2006/relationships/image" Target="media/image9.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Words>
  <Characters>733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2025-10-10T09:27:00Z</dcterms:created>
  <dcterms:modified xsi:type="dcterms:W3CDTF">2025-10-10T09:27:00Z</dcterms:modified>
</cp:coreProperties>
</file>