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FD80" w14:textId="77777777" w:rsidR="00F47A7F" w:rsidRDefault="005853B2">
      <w:r>
        <w:rPr>
          <w:noProof/>
          <w:lang w:eastAsia="da-DK"/>
        </w:rPr>
        <w:drawing>
          <wp:anchor distT="0" distB="0" distL="114300" distR="114300" simplePos="0" relativeHeight="251658240" behindDoc="1" locked="0" layoutInCell="1" allowOverlap="1" wp14:anchorId="2A6F6774" wp14:editId="0EE09BE5">
            <wp:simplePos x="0" y="0"/>
            <wp:positionH relativeFrom="column">
              <wp:posOffset>-456008</wp:posOffset>
            </wp:positionH>
            <wp:positionV relativeFrom="paragraph">
              <wp:posOffset>-438150</wp:posOffset>
            </wp:positionV>
            <wp:extent cx="7542215" cy="8582025"/>
            <wp:effectExtent l="0" t="0" r="190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DBA_tjekliste_boligkøbere_1.jpg"/>
                    <pic:cNvPicPr/>
                  </pic:nvPicPr>
                  <pic:blipFill>
                    <a:blip r:embed="rId5">
                      <a:extLst>
                        <a:ext uri="{28A0092B-C50C-407E-A947-70E740481C1C}">
                          <a14:useLocalDpi xmlns:a14="http://schemas.microsoft.com/office/drawing/2010/main" val="0"/>
                        </a:ext>
                      </a:extLst>
                    </a:blip>
                    <a:stretch>
                      <a:fillRect/>
                    </a:stretch>
                  </pic:blipFill>
                  <pic:spPr>
                    <a:xfrm>
                      <a:off x="0" y="0"/>
                      <a:ext cx="7543364" cy="8583332"/>
                    </a:xfrm>
                    <a:prstGeom prst="rect">
                      <a:avLst/>
                    </a:prstGeom>
                  </pic:spPr>
                </pic:pic>
              </a:graphicData>
            </a:graphic>
            <wp14:sizeRelH relativeFrom="margin">
              <wp14:pctWidth>0</wp14:pctWidth>
            </wp14:sizeRelH>
            <wp14:sizeRelV relativeFrom="margin">
              <wp14:pctHeight>0</wp14:pctHeight>
            </wp14:sizeRelV>
          </wp:anchor>
        </w:drawing>
      </w:r>
    </w:p>
    <w:p w14:paraId="3EF9D850" w14:textId="77777777" w:rsidR="005853B2" w:rsidRDefault="005853B2"/>
    <w:p w14:paraId="11EC537A" w14:textId="77777777" w:rsidR="005853B2" w:rsidRDefault="005853B2"/>
    <w:p w14:paraId="324B1DB4" w14:textId="77777777" w:rsidR="005853B2" w:rsidRDefault="005853B2"/>
    <w:p w14:paraId="06BF4694" w14:textId="77777777" w:rsidR="005853B2" w:rsidRDefault="005853B2"/>
    <w:p w14:paraId="73035A7A" w14:textId="77777777" w:rsidR="005853B2" w:rsidRDefault="005853B2"/>
    <w:p w14:paraId="62B2FBCB" w14:textId="77777777" w:rsidR="005853B2" w:rsidRDefault="005853B2"/>
    <w:p w14:paraId="07729628" w14:textId="77777777" w:rsidR="005853B2" w:rsidRDefault="005853B2"/>
    <w:p w14:paraId="51F7363A" w14:textId="77777777" w:rsidR="005853B2" w:rsidRDefault="005853B2"/>
    <w:p w14:paraId="13E823AB" w14:textId="77777777" w:rsidR="005853B2" w:rsidRDefault="005853B2"/>
    <w:p w14:paraId="4BAD0D5E" w14:textId="77777777" w:rsidR="005853B2" w:rsidRDefault="005853B2"/>
    <w:p w14:paraId="48E6BC78" w14:textId="77777777" w:rsidR="005853B2" w:rsidRDefault="005853B2"/>
    <w:p w14:paraId="56D921F5" w14:textId="77777777" w:rsidR="005853B2" w:rsidRDefault="005853B2"/>
    <w:p w14:paraId="62F89017" w14:textId="77777777" w:rsidR="005853B2" w:rsidRDefault="005853B2"/>
    <w:p w14:paraId="74BCA542" w14:textId="77777777" w:rsidR="005853B2" w:rsidRDefault="005853B2"/>
    <w:p w14:paraId="041CCC31" w14:textId="77777777" w:rsidR="005853B2" w:rsidRDefault="005853B2"/>
    <w:p w14:paraId="5FD226FA" w14:textId="77777777" w:rsidR="005853B2" w:rsidRDefault="005853B2"/>
    <w:p w14:paraId="1C2E20FC" w14:textId="77777777" w:rsidR="005853B2" w:rsidRDefault="005853B2"/>
    <w:p w14:paraId="30B4270F" w14:textId="77777777" w:rsidR="005853B2" w:rsidRDefault="005853B2"/>
    <w:p w14:paraId="0A4B372E" w14:textId="77777777" w:rsidR="005853B2" w:rsidRDefault="005853B2"/>
    <w:p w14:paraId="02909331" w14:textId="77777777" w:rsidR="005853B2" w:rsidRDefault="005853B2"/>
    <w:p w14:paraId="7F6B6A1B" w14:textId="77777777" w:rsidR="005853B2" w:rsidRDefault="005853B2"/>
    <w:p w14:paraId="56D28D90" w14:textId="77777777" w:rsidR="005853B2" w:rsidRDefault="005853B2"/>
    <w:p w14:paraId="668DB28A" w14:textId="77777777" w:rsidR="005853B2" w:rsidRDefault="005853B2"/>
    <w:p w14:paraId="6507412E" w14:textId="77777777" w:rsidR="005853B2" w:rsidRDefault="005853B2"/>
    <w:p w14:paraId="625C74E0" w14:textId="77777777" w:rsidR="005853B2" w:rsidRDefault="005853B2"/>
    <w:p w14:paraId="0FFC9630" w14:textId="77777777" w:rsidR="005853B2" w:rsidRDefault="005853B2"/>
    <w:p w14:paraId="10B9C90A" w14:textId="77777777" w:rsidR="00E61F15" w:rsidRDefault="00E61F15">
      <w:pPr>
        <w:sectPr w:rsidR="00E61F15" w:rsidSect="005853B2">
          <w:pgSz w:w="11906" w:h="16838"/>
          <w:pgMar w:top="720" w:right="720" w:bottom="0" w:left="720" w:header="709" w:footer="709" w:gutter="0"/>
          <w:cols w:space="708"/>
          <w:docGrid w:linePitch="360"/>
        </w:sectPr>
      </w:pPr>
    </w:p>
    <w:p w14:paraId="681A569F" w14:textId="1AAA422F" w:rsidR="005853B2" w:rsidRDefault="005853B2"/>
    <w:p w14:paraId="557A11E3" w14:textId="77777777" w:rsidR="005853B2" w:rsidRDefault="005853B2"/>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853B2" w:rsidRPr="00C334AE" w14:paraId="3EE13D39" w14:textId="77777777" w:rsidTr="00F90ACD">
        <w:trPr>
          <w:trHeight w:hRule="exact" w:val="1406"/>
        </w:trPr>
        <w:tc>
          <w:tcPr>
            <w:tcW w:w="5466" w:type="dxa"/>
            <w:tcMar>
              <w:left w:w="0" w:type="dxa"/>
            </w:tcMar>
          </w:tcPr>
          <w:p w14:paraId="00871447" w14:textId="77777777" w:rsidR="001053C2" w:rsidRPr="006E5364" w:rsidRDefault="001053C2" w:rsidP="001053C2">
            <w:pPr>
              <w:rPr>
                <w:rFonts w:ascii="Arial" w:hAnsi="Arial" w:cs="Arial"/>
                <w:b/>
                <w:bCs/>
              </w:rPr>
            </w:pPr>
            <w:proofErr w:type="spellStart"/>
            <w:r w:rsidRPr="006E5364">
              <w:rPr>
                <w:rFonts w:ascii="Arial" w:hAnsi="Arial" w:cs="Arial"/>
                <w:b/>
                <w:bCs/>
              </w:rPr>
              <w:t>Advodan</w:t>
            </w:r>
            <w:proofErr w:type="spellEnd"/>
            <w:r w:rsidRPr="006E5364">
              <w:rPr>
                <w:rFonts w:ascii="Arial" w:hAnsi="Arial" w:cs="Arial"/>
                <w:b/>
                <w:bCs/>
              </w:rPr>
              <w:t>, Roskilde</w:t>
            </w:r>
          </w:p>
          <w:p w14:paraId="5921AA08" w14:textId="77777777" w:rsidR="001053C2" w:rsidRPr="006E5364" w:rsidRDefault="001053C2" w:rsidP="001053C2">
            <w:pPr>
              <w:rPr>
                <w:rFonts w:ascii="Arial" w:hAnsi="Arial" w:cs="Arial"/>
              </w:rPr>
            </w:pPr>
            <w:r w:rsidRPr="006E5364">
              <w:rPr>
                <w:rFonts w:ascii="Arial" w:hAnsi="Arial" w:cs="Arial"/>
              </w:rPr>
              <w:t>Algade 43, 1</w:t>
            </w:r>
            <w:r w:rsidRPr="006E5364">
              <w:rPr>
                <w:rFonts w:ascii="Arial" w:hAnsi="Arial" w:cs="Arial"/>
              </w:rPr>
              <w:br/>
              <w:t>4000 Roskilde</w:t>
            </w:r>
          </w:p>
          <w:p w14:paraId="470D2288" w14:textId="0407ACC3" w:rsidR="005853B2" w:rsidRPr="007B4F94" w:rsidRDefault="005853B2" w:rsidP="00F90ACD">
            <w:pPr>
              <w:rPr>
                <w:rFonts w:ascii="Arial" w:hAnsi="Arial" w:cs="Arial"/>
              </w:rPr>
            </w:pPr>
          </w:p>
        </w:tc>
        <w:tc>
          <w:tcPr>
            <w:tcW w:w="5000" w:type="dxa"/>
            <w:tcMar>
              <w:left w:w="0" w:type="dxa"/>
            </w:tcMar>
          </w:tcPr>
          <w:p w14:paraId="5DF298EA" w14:textId="6D91BBBF" w:rsidR="005853B2" w:rsidRPr="00C334AE" w:rsidRDefault="001053C2" w:rsidP="00F90ACD">
            <w:pPr>
              <w:jc w:val="right"/>
              <w:rPr>
                <w:rFonts w:ascii="Arial" w:hAnsi="Arial" w:cs="Arial"/>
                <w:b/>
              </w:rPr>
            </w:pPr>
            <w:r w:rsidRPr="001308ED">
              <w:rPr>
                <w:rFonts w:ascii="Arial" w:hAnsi="Arial" w:cs="Arial"/>
                <w:b/>
                <w:noProof/>
              </w:rPr>
              <w:drawing>
                <wp:inline distT="0" distB="0" distL="0" distR="0" wp14:anchorId="0ADC8C7F" wp14:editId="4A068C39">
                  <wp:extent cx="1349041" cy="480347"/>
                  <wp:effectExtent l="0" t="0" r="3810" b="0"/>
                  <wp:docPr id="145516202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34997" name=""/>
                          <pic:cNvPicPr/>
                        </pic:nvPicPr>
                        <pic:blipFill>
                          <a:blip r:embed="rId6"/>
                          <a:stretch>
                            <a:fillRect/>
                          </a:stretch>
                        </pic:blipFill>
                        <pic:spPr>
                          <a:xfrm>
                            <a:off x="0" y="0"/>
                            <a:ext cx="1395633" cy="496937"/>
                          </a:xfrm>
                          <a:prstGeom prst="rect">
                            <a:avLst/>
                          </a:prstGeom>
                        </pic:spPr>
                      </pic:pic>
                    </a:graphicData>
                  </a:graphic>
                </wp:inline>
              </w:drawing>
            </w:r>
          </w:p>
        </w:tc>
      </w:tr>
    </w:tbl>
    <w:p w14:paraId="61F682FB" w14:textId="77777777" w:rsidR="005853B2" w:rsidRDefault="005853B2"/>
    <w:p w14:paraId="4B9C8C87" w14:textId="77777777" w:rsidR="00E61F15" w:rsidRDefault="00E61F15">
      <w:pPr>
        <w:sectPr w:rsidR="00E61F15" w:rsidSect="00E61F15">
          <w:type w:val="continuous"/>
          <w:pgSz w:w="11906" w:h="16838"/>
          <w:pgMar w:top="720" w:right="720" w:bottom="0" w:left="720" w:header="709" w:footer="709" w:gutter="0"/>
          <w:cols w:space="708"/>
          <w:formProt w:val="0"/>
          <w:docGrid w:linePitch="360"/>
        </w:sectPr>
      </w:pPr>
    </w:p>
    <w:p w14:paraId="490BB7C4" w14:textId="42622E71" w:rsidR="005853B2" w:rsidRDefault="005853B2"/>
    <w:p w14:paraId="6195B936" w14:textId="77777777" w:rsidR="005853B2" w:rsidRDefault="005853B2"/>
    <w:p w14:paraId="47EF32BF" w14:textId="77777777" w:rsidR="005853B2" w:rsidRPr="005853B2" w:rsidRDefault="005853B2">
      <w:pPr>
        <w:rPr>
          <w:rFonts w:ascii="Arial Black" w:hAnsi="Arial Black"/>
          <w:sz w:val="32"/>
          <w:szCs w:val="32"/>
        </w:rPr>
      </w:pPr>
      <w:r w:rsidRPr="005853B2">
        <w:rPr>
          <w:rFonts w:ascii="Arial Black" w:hAnsi="Arial Black"/>
          <w:sz w:val="32"/>
          <w:szCs w:val="32"/>
        </w:rPr>
        <w:t>Er du boligkøber?</w:t>
      </w:r>
    </w:p>
    <w:p w14:paraId="3E7A92F7" w14:textId="77777777" w:rsidR="00DC60C2" w:rsidRDefault="00DC60C2">
      <w:pPr>
        <w:sectPr w:rsidR="00DC60C2" w:rsidSect="00E61F15">
          <w:type w:val="continuous"/>
          <w:pgSz w:w="11906" w:h="16838"/>
          <w:pgMar w:top="720" w:right="720" w:bottom="0" w:left="720" w:header="709" w:footer="709" w:gutter="0"/>
          <w:cols w:space="708"/>
          <w:docGrid w:linePitch="360"/>
        </w:sectPr>
      </w:pPr>
    </w:p>
    <w:p w14:paraId="7F64F5CD" w14:textId="77777777" w:rsidR="00DC60C2" w:rsidRDefault="00DC60C2">
      <w:pPr>
        <w:rPr>
          <w:rFonts w:ascii="Arial" w:hAnsi="Arial" w:cs="Arial"/>
          <w:sz w:val="18"/>
          <w:szCs w:val="18"/>
        </w:rPr>
      </w:pPr>
      <w:r w:rsidRPr="00DC60C2">
        <w:rPr>
          <w:rFonts w:ascii="Arial" w:hAnsi="Arial" w:cs="Arial"/>
          <w:sz w:val="18"/>
          <w:szCs w:val="18"/>
        </w:rPr>
        <w:t>Som Dansk BOLIGadvokat kan jeg hjælpe dig med alle led i handlen, besigtigelse, vurdering, prisforhandling, finansie</w:t>
      </w:r>
      <w:r>
        <w:rPr>
          <w:rFonts w:ascii="Arial" w:hAnsi="Arial" w:cs="Arial"/>
          <w:sz w:val="18"/>
          <w:szCs w:val="18"/>
        </w:rPr>
        <w:t>-</w:t>
      </w:r>
      <w:r w:rsidRPr="00DC60C2">
        <w:rPr>
          <w:rFonts w:ascii="Arial" w:hAnsi="Arial" w:cs="Arial"/>
          <w:sz w:val="18"/>
          <w:szCs w:val="18"/>
        </w:rPr>
        <w:t xml:space="preserve">ring, skødeskrivning m.v. Hvis du kun har brug for min hjælp i mere begrænset omfang kan </w:t>
      </w:r>
      <w:r>
        <w:rPr>
          <w:rFonts w:ascii="Arial" w:hAnsi="Arial" w:cs="Arial"/>
          <w:sz w:val="18"/>
          <w:szCs w:val="18"/>
        </w:rPr>
        <w:t>dette naturligvis også aftales.</w:t>
      </w:r>
    </w:p>
    <w:p w14:paraId="5F36C523" w14:textId="77777777" w:rsidR="00DC60C2" w:rsidRDefault="00DC60C2">
      <w:pPr>
        <w:rPr>
          <w:rFonts w:ascii="Arial" w:hAnsi="Arial" w:cs="Arial"/>
          <w:sz w:val="18"/>
          <w:szCs w:val="18"/>
        </w:rPr>
      </w:pPr>
      <w:r w:rsidRPr="00DC60C2">
        <w:rPr>
          <w:rFonts w:ascii="Arial" w:hAnsi="Arial" w:cs="Arial"/>
          <w:sz w:val="18"/>
          <w:szCs w:val="18"/>
        </w:rPr>
        <w:t>I det følgende kan du læse mere om alt det, som medlem</w:t>
      </w:r>
      <w:r>
        <w:rPr>
          <w:rFonts w:ascii="Arial" w:hAnsi="Arial" w:cs="Arial"/>
          <w:sz w:val="18"/>
          <w:szCs w:val="18"/>
        </w:rPr>
        <w:t>-</w:t>
      </w:r>
      <w:r w:rsidRPr="00DC60C2">
        <w:rPr>
          <w:rFonts w:ascii="Arial" w:hAnsi="Arial" w:cs="Arial"/>
          <w:sz w:val="18"/>
          <w:szCs w:val="18"/>
        </w:rPr>
        <w:t xml:space="preserve">merne fra Danske BOLIGadvokater kan hjælpe dig </w:t>
      </w:r>
      <w:r>
        <w:rPr>
          <w:rFonts w:ascii="Arial" w:hAnsi="Arial" w:cs="Arial"/>
          <w:sz w:val="18"/>
          <w:szCs w:val="18"/>
        </w:rPr>
        <w:t>med, hvis du vil købe ny bolig.</w:t>
      </w:r>
    </w:p>
    <w:p w14:paraId="5335BFBB" w14:textId="77777777" w:rsidR="00DC60C2" w:rsidRDefault="00DC60C2">
      <w:pPr>
        <w:rPr>
          <w:rFonts w:ascii="Arial" w:hAnsi="Arial" w:cs="Arial"/>
          <w:sz w:val="18"/>
          <w:szCs w:val="18"/>
        </w:rPr>
      </w:pPr>
      <w:r w:rsidRPr="00DC60C2">
        <w:rPr>
          <w:rFonts w:ascii="Arial" w:hAnsi="Arial" w:cs="Arial"/>
          <w:sz w:val="18"/>
          <w:szCs w:val="18"/>
        </w:rPr>
        <w:t>Begynd eventuelt med et gratis formøde – telefonisk, person</w:t>
      </w:r>
      <w:r>
        <w:rPr>
          <w:rFonts w:ascii="Arial" w:hAnsi="Arial" w:cs="Arial"/>
          <w:sz w:val="18"/>
          <w:szCs w:val="18"/>
        </w:rPr>
        <w:t>-</w:t>
      </w:r>
      <w:r w:rsidRPr="00DC60C2">
        <w:rPr>
          <w:rFonts w:ascii="Arial" w:hAnsi="Arial" w:cs="Arial"/>
          <w:sz w:val="18"/>
          <w:szCs w:val="18"/>
        </w:rPr>
        <w:t xml:space="preserve">ligt eller via Skype - så kan du ganske uforpligtende få et tilbud på, hvad </w:t>
      </w:r>
      <w:r>
        <w:rPr>
          <w:rFonts w:ascii="Arial" w:hAnsi="Arial" w:cs="Arial"/>
          <w:sz w:val="18"/>
          <w:szCs w:val="18"/>
        </w:rPr>
        <w:t>jeg kan hjælpe dig med!</w:t>
      </w:r>
    </w:p>
    <w:p w14:paraId="500957FA" w14:textId="77777777" w:rsidR="00F77E4A" w:rsidRDefault="00DC60C2">
      <w:pPr>
        <w:rPr>
          <w:rFonts w:ascii="Arial" w:hAnsi="Arial" w:cs="Arial"/>
          <w:sz w:val="18"/>
          <w:szCs w:val="18"/>
        </w:rPr>
      </w:pPr>
      <w:r w:rsidRPr="00847676">
        <w:rPr>
          <w:rFonts w:ascii="Arial" w:hAnsi="Arial" w:cs="Arial"/>
          <w:b/>
        </w:rPr>
        <w:t>Din privatøkonomi</w:t>
      </w:r>
      <w:r>
        <w:rPr>
          <w:rFonts w:ascii="Arial" w:hAnsi="Arial" w:cs="Arial"/>
          <w:sz w:val="18"/>
          <w:szCs w:val="18"/>
        </w:rPr>
        <w:br/>
      </w:r>
      <w:r w:rsidRPr="00DC60C2">
        <w:rPr>
          <w:rFonts w:ascii="Arial" w:hAnsi="Arial" w:cs="Arial"/>
          <w:sz w:val="18"/>
          <w:szCs w:val="18"/>
        </w:rPr>
        <w:t>At købe bolig er blandt de største økonomiske dispositioner, man kan foretage sig som forbruger. Næsten alle har behov for at låne penge til et boli</w:t>
      </w:r>
      <w:r w:rsidR="00F77E4A">
        <w:rPr>
          <w:rFonts w:ascii="Arial" w:hAnsi="Arial" w:cs="Arial"/>
          <w:sz w:val="18"/>
          <w:szCs w:val="18"/>
        </w:rPr>
        <w:t>gkøb.</w:t>
      </w:r>
    </w:p>
    <w:p w14:paraId="1180F301" w14:textId="77777777" w:rsidR="00F77E4A" w:rsidRDefault="00DC60C2">
      <w:pPr>
        <w:rPr>
          <w:rFonts w:ascii="Arial" w:hAnsi="Arial" w:cs="Arial"/>
          <w:sz w:val="18"/>
          <w:szCs w:val="18"/>
        </w:rPr>
      </w:pPr>
      <w:r w:rsidRPr="00847676">
        <w:rPr>
          <w:rFonts w:ascii="Arial" w:hAnsi="Arial" w:cs="Arial"/>
          <w:b/>
          <w:sz w:val="18"/>
          <w:szCs w:val="18"/>
        </w:rPr>
        <w:t>BOLIGadvokaten gennemgår d</w:t>
      </w:r>
      <w:r w:rsidR="00F77E4A" w:rsidRPr="00847676">
        <w:rPr>
          <w:rFonts w:ascii="Arial" w:hAnsi="Arial" w:cs="Arial"/>
          <w:b/>
          <w:sz w:val="18"/>
          <w:szCs w:val="18"/>
        </w:rPr>
        <w:t>in økonomi og giver dig svar på</w:t>
      </w:r>
      <w:r w:rsidR="00F77E4A">
        <w:rPr>
          <w:rFonts w:ascii="Arial" w:hAnsi="Arial" w:cs="Arial"/>
          <w:sz w:val="18"/>
          <w:szCs w:val="18"/>
        </w:rPr>
        <w:t>:</w:t>
      </w:r>
    </w:p>
    <w:p w14:paraId="1AF7376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skaffe det nødvendi</w:t>
      </w:r>
      <w:r w:rsidR="00F77E4A" w:rsidRPr="00847676">
        <w:rPr>
          <w:rFonts w:ascii="Arial" w:hAnsi="Arial" w:cs="Arial"/>
          <w:sz w:val="18"/>
          <w:szCs w:val="18"/>
        </w:rPr>
        <w:t>ge kontantbeløb til udbetaling,</w:t>
      </w:r>
    </w:p>
    <w:p w14:paraId="1914E2DA"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din økonomi kan bære de løbende udgifter til afdrag, renter, skat, vedligeholdelse m.v.,</w:t>
      </w:r>
    </w:p>
    <w:p w14:paraId="514F91C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godkendes som låntager i banker og kreditforeninger og de skattemæssige spørgsmål s</w:t>
      </w:r>
      <w:r w:rsidR="00F77E4A" w:rsidRPr="00847676">
        <w:rPr>
          <w:rFonts w:ascii="Arial" w:hAnsi="Arial" w:cs="Arial"/>
          <w:sz w:val="18"/>
          <w:szCs w:val="18"/>
        </w:rPr>
        <w:t>om handlen giver anledning til.</w:t>
      </w:r>
    </w:p>
    <w:p w14:paraId="749824D4" w14:textId="77777777" w:rsidR="00847676" w:rsidRDefault="00DC60C2">
      <w:pPr>
        <w:rPr>
          <w:rFonts w:ascii="Arial" w:hAnsi="Arial" w:cs="Arial"/>
          <w:sz w:val="18"/>
          <w:szCs w:val="18"/>
        </w:rPr>
      </w:pPr>
      <w:r w:rsidRPr="00DC60C2">
        <w:rPr>
          <w:rFonts w:ascii="Arial" w:hAnsi="Arial" w:cs="Arial"/>
          <w:sz w:val="18"/>
          <w:szCs w:val="18"/>
        </w:rPr>
        <w:t>Når du har fået overblik over dit økonomiske råderum, kan du få belyst de muligheder, du har for at</w:t>
      </w:r>
      <w:r w:rsidR="00847676">
        <w:rPr>
          <w:rFonts w:ascii="Arial" w:hAnsi="Arial" w:cs="Arial"/>
          <w:sz w:val="18"/>
          <w:szCs w:val="18"/>
        </w:rPr>
        <w:t xml:space="preserve"> sikre dig selv og din familie.</w:t>
      </w:r>
    </w:p>
    <w:p w14:paraId="0BC9D94C" w14:textId="77777777" w:rsidR="00847676" w:rsidRDefault="00DC60C2">
      <w:pPr>
        <w:rPr>
          <w:rFonts w:ascii="Arial" w:hAnsi="Arial" w:cs="Arial"/>
          <w:sz w:val="18"/>
          <w:szCs w:val="18"/>
        </w:rPr>
      </w:pPr>
      <w:r w:rsidRPr="00DC60C2">
        <w:rPr>
          <w:rFonts w:ascii="Arial" w:hAnsi="Arial" w:cs="Arial"/>
          <w:sz w:val="18"/>
          <w:szCs w:val="18"/>
        </w:rPr>
        <w:t>Ved anskaffelse af en bolig kan det i mange tilfælde være fornuftigt at oprette testamente, udfærdige samejeover</w:t>
      </w:r>
      <w:r w:rsidR="00847676">
        <w:rPr>
          <w:rFonts w:ascii="Arial" w:hAnsi="Arial" w:cs="Arial"/>
          <w:sz w:val="18"/>
          <w:szCs w:val="18"/>
        </w:rPr>
        <w:t>-</w:t>
      </w:r>
      <w:r w:rsidRPr="00DC60C2">
        <w:rPr>
          <w:rFonts w:ascii="Arial" w:hAnsi="Arial" w:cs="Arial"/>
          <w:sz w:val="18"/>
          <w:szCs w:val="18"/>
        </w:rPr>
        <w:t>enskomst, oprette ægtepagt osv. Også dette kan din BOL</w:t>
      </w:r>
      <w:r w:rsidR="00847676">
        <w:rPr>
          <w:rFonts w:ascii="Arial" w:hAnsi="Arial" w:cs="Arial"/>
          <w:sz w:val="18"/>
          <w:szCs w:val="18"/>
        </w:rPr>
        <w:t>IGadvokat være behjælpelig med.</w:t>
      </w:r>
    </w:p>
    <w:p w14:paraId="59A1EAE3" w14:textId="77777777" w:rsidR="00847676" w:rsidRDefault="00847676">
      <w:pPr>
        <w:rPr>
          <w:rFonts w:ascii="Arial" w:hAnsi="Arial" w:cs="Arial"/>
          <w:sz w:val="18"/>
          <w:szCs w:val="18"/>
        </w:rPr>
      </w:pPr>
      <w:r w:rsidRPr="00847676">
        <w:rPr>
          <w:rFonts w:ascii="Arial" w:hAnsi="Arial" w:cs="Arial"/>
          <w:b/>
        </w:rPr>
        <w:t>Boligens pris</w:t>
      </w:r>
      <w:r>
        <w:rPr>
          <w:rFonts w:ascii="Arial" w:hAnsi="Arial" w:cs="Arial"/>
          <w:sz w:val="18"/>
          <w:szCs w:val="18"/>
        </w:rPr>
        <w:br/>
      </w:r>
      <w:r w:rsidR="00DC60C2" w:rsidRPr="00DC60C2">
        <w:rPr>
          <w:rFonts w:ascii="Arial" w:hAnsi="Arial" w:cs="Arial"/>
          <w:sz w:val="18"/>
          <w:szCs w:val="18"/>
        </w:rPr>
        <w:t>Den, der sælger et hus eller en ejerlejlighed, er ofte repræsenteret af en ejendomsmægler. Ejendomsmægler</w:t>
      </w:r>
      <w:r>
        <w:rPr>
          <w:rFonts w:ascii="Arial" w:hAnsi="Arial" w:cs="Arial"/>
          <w:sz w:val="18"/>
          <w:szCs w:val="18"/>
        </w:rPr>
        <w:t>ens opgave er at sælge boliger.</w:t>
      </w:r>
    </w:p>
    <w:p w14:paraId="33BCDBBC" w14:textId="77777777" w:rsidR="005853B2" w:rsidRPr="00DC60C2" w:rsidRDefault="00DC60C2">
      <w:pPr>
        <w:rPr>
          <w:rFonts w:ascii="Arial" w:hAnsi="Arial" w:cs="Arial"/>
          <w:sz w:val="18"/>
          <w:szCs w:val="18"/>
        </w:rPr>
      </w:pPr>
      <w:r w:rsidRPr="00DC60C2">
        <w:rPr>
          <w:rFonts w:ascii="Arial" w:hAnsi="Arial" w:cs="Arial"/>
          <w:sz w:val="18"/>
          <w:szCs w:val="18"/>
        </w:rPr>
        <w:t>Din BOLIGadvokat hjælper dig med at forhandle med sælge</w:t>
      </w:r>
      <w:r w:rsidR="00847676">
        <w:rPr>
          <w:rFonts w:ascii="Arial" w:hAnsi="Arial" w:cs="Arial"/>
          <w:sz w:val="18"/>
          <w:szCs w:val="18"/>
        </w:rPr>
        <w:t>-</w:t>
      </w:r>
      <w:r w:rsidRPr="00DC60C2">
        <w:rPr>
          <w:rFonts w:ascii="Arial" w:hAnsi="Arial" w:cs="Arial"/>
          <w:sz w:val="18"/>
          <w:szCs w:val="18"/>
        </w:rPr>
        <w:t>ren eller ejendomsmægleren og vejleder dig om, hvorvidt den krævede kontantpris for boligen er rimelig.</w:t>
      </w:r>
    </w:p>
    <w:p w14:paraId="6F4689E5" w14:textId="77777777" w:rsidR="00847676" w:rsidRDefault="00DC60C2" w:rsidP="00DC60C2">
      <w:pPr>
        <w:rPr>
          <w:rFonts w:ascii="Arial" w:hAnsi="Arial" w:cs="Arial"/>
          <w:sz w:val="18"/>
          <w:szCs w:val="18"/>
        </w:rPr>
      </w:pPr>
      <w:r w:rsidRPr="00DC60C2">
        <w:rPr>
          <w:rFonts w:ascii="Arial" w:hAnsi="Arial" w:cs="Arial"/>
          <w:sz w:val="18"/>
          <w:szCs w:val="18"/>
        </w:rPr>
        <w:t>I sådan en situation kan BOLIGadvokaten udnytte sit lokal</w:t>
      </w:r>
      <w:r w:rsidR="00847676">
        <w:rPr>
          <w:rFonts w:ascii="Arial" w:hAnsi="Arial" w:cs="Arial"/>
          <w:sz w:val="18"/>
          <w:szCs w:val="18"/>
        </w:rPr>
        <w:t>-</w:t>
      </w:r>
      <w:r w:rsidRPr="00DC60C2">
        <w:rPr>
          <w:rFonts w:ascii="Arial" w:hAnsi="Arial" w:cs="Arial"/>
          <w:sz w:val="18"/>
          <w:szCs w:val="18"/>
        </w:rPr>
        <w:t xml:space="preserve">kendskab, sin viden om tidligere ejendomshandler og de foreliggende oplysninger om den konkrete ejendoms </w:t>
      </w:r>
      <w:r w:rsidR="00847676">
        <w:rPr>
          <w:rFonts w:ascii="Arial" w:hAnsi="Arial" w:cs="Arial"/>
          <w:sz w:val="18"/>
          <w:szCs w:val="18"/>
        </w:rPr>
        <w:t>størrelse, vedligeholdelse osv.</w:t>
      </w:r>
    </w:p>
    <w:p w14:paraId="002504CA" w14:textId="77777777" w:rsidR="00847676" w:rsidRDefault="00DC60C2" w:rsidP="00DC60C2">
      <w:pPr>
        <w:rPr>
          <w:rFonts w:ascii="Arial" w:hAnsi="Arial" w:cs="Arial"/>
          <w:sz w:val="18"/>
          <w:szCs w:val="18"/>
        </w:rPr>
      </w:pPr>
      <w:r w:rsidRPr="00DC60C2">
        <w:rPr>
          <w:rFonts w:ascii="Arial" w:hAnsi="Arial" w:cs="Arial"/>
          <w:sz w:val="18"/>
          <w:szCs w:val="18"/>
        </w:rPr>
        <w:t xml:space="preserve">Hvis du ønsker det, kan BOLIGadvokatens rådgivning om prisen ske på grundlag af en besigtigelse </w:t>
      </w:r>
      <w:r w:rsidR="00847676">
        <w:rPr>
          <w:rFonts w:ascii="Arial" w:hAnsi="Arial" w:cs="Arial"/>
          <w:sz w:val="18"/>
          <w:szCs w:val="18"/>
        </w:rPr>
        <w:t>af boligen.</w:t>
      </w:r>
    </w:p>
    <w:p w14:paraId="273570C2" w14:textId="77777777" w:rsidR="00847676" w:rsidRDefault="00DC60C2" w:rsidP="00DC60C2">
      <w:pPr>
        <w:rPr>
          <w:rFonts w:ascii="Arial" w:hAnsi="Arial" w:cs="Arial"/>
          <w:sz w:val="18"/>
          <w:szCs w:val="18"/>
        </w:rPr>
      </w:pPr>
      <w:r w:rsidRPr="00847676">
        <w:rPr>
          <w:rFonts w:ascii="Arial" w:hAnsi="Arial" w:cs="Arial"/>
          <w:b/>
        </w:rPr>
        <w:t>Fort</w:t>
      </w:r>
      <w:r w:rsidR="00847676" w:rsidRPr="00847676">
        <w:rPr>
          <w:rFonts w:ascii="Arial" w:hAnsi="Arial" w:cs="Arial"/>
          <w:b/>
        </w:rPr>
        <w:t>rydelsesret og advokatforbehold</w:t>
      </w:r>
      <w:r w:rsidR="00847676">
        <w:rPr>
          <w:rFonts w:ascii="Arial" w:hAnsi="Arial" w:cs="Arial"/>
          <w:sz w:val="18"/>
          <w:szCs w:val="18"/>
        </w:rPr>
        <w:br/>
      </w:r>
      <w:r w:rsidRPr="00DC60C2">
        <w:rPr>
          <w:rFonts w:ascii="Arial" w:hAnsi="Arial" w:cs="Arial"/>
          <w:sz w:val="18"/>
          <w:szCs w:val="18"/>
        </w:rPr>
        <w:t>Underskrift på et købstilbud er normalt bindende. Det er der</w:t>
      </w:r>
      <w:r w:rsidR="00847676">
        <w:rPr>
          <w:rFonts w:ascii="Arial" w:hAnsi="Arial" w:cs="Arial"/>
          <w:sz w:val="18"/>
          <w:szCs w:val="18"/>
        </w:rPr>
        <w:t>-</w:t>
      </w:r>
      <w:r w:rsidRPr="00DC60C2">
        <w:rPr>
          <w:rFonts w:ascii="Arial" w:hAnsi="Arial" w:cs="Arial"/>
          <w:sz w:val="18"/>
          <w:szCs w:val="18"/>
        </w:rPr>
        <w:t>for altid en god idé at lade en BOLIGadvokat gennemse købsa</w:t>
      </w:r>
      <w:r w:rsidR="00847676">
        <w:rPr>
          <w:rFonts w:ascii="Arial" w:hAnsi="Arial" w:cs="Arial"/>
          <w:sz w:val="18"/>
          <w:szCs w:val="18"/>
        </w:rPr>
        <w:t>ftalen, inden du skriver under.</w:t>
      </w:r>
    </w:p>
    <w:p w14:paraId="48337EDF" w14:textId="77777777" w:rsidR="00847676" w:rsidRDefault="00DC60C2" w:rsidP="00DC60C2">
      <w:pPr>
        <w:rPr>
          <w:rFonts w:ascii="Arial" w:hAnsi="Arial" w:cs="Arial"/>
          <w:sz w:val="18"/>
          <w:szCs w:val="18"/>
        </w:rPr>
      </w:pPr>
      <w:r w:rsidRPr="00DC60C2">
        <w:rPr>
          <w:rFonts w:ascii="Arial" w:hAnsi="Arial" w:cs="Arial"/>
          <w:sz w:val="18"/>
          <w:szCs w:val="18"/>
        </w:rPr>
        <w:t>Du kan dog også bede om, at der i købsaftalen indsættes et såkaldt advokatforbehold. På den måde vil du få mulighed for at overveje købet på ny, efter at du har hørt BOLIG</w:t>
      </w:r>
      <w:r w:rsidR="00847676">
        <w:rPr>
          <w:rFonts w:ascii="Arial" w:hAnsi="Arial" w:cs="Arial"/>
          <w:sz w:val="18"/>
          <w:szCs w:val="18"/>
        </w:rPr>
        <w:t>-</w:t>
      </w:r>
      <w:r w:rsidRPr="00DC60C2">
        <w:rPr>
          <w:rFonts w:ascii="Arial" w:hAnsi="Arial" w:cs="Arial"/>
          <w:sz w:val="18"/>
          <w:szCs w:val="18"/>
        </w:rPr>
        <w:t>advokatens syn på sagen. Beslutter du herefter, at du alligevel ikke ønsker at købe, koster det dig ikke a</w:t>
      </w:r>
      <w:r w:rsidR="00847676">
        <w:rPr>
          <w:rFonts w:ascii="Arial" w:hAnsi="Arial" w:cs="Arial"/>
          <w:sz w:val="18"/>
          <w:szCs w:val="18"/>
        </w:rPr>
        <w:t>ndet end BOLIGadvokatens salær.</w:t>
      </w:r>
    </w:p>
    <w:p w14:paraId="7A97024E" w14:textId="77777777" w:rsidR="007362FB" w:rsidRDefault="00DC60C2" w:rsidP="00DC60C2">
      <w:pPr>
        <w:rPr>
          <w:rFonts w:ascii="Arial" w:hAnsi="Arial" w:cs="Arial"/>
          <w:sz w:val="18"/>
          <w:szCs w:val="18"/>
        </w:rPr>
      </w:pPr>
      <w:r w:rsidRPr="00DC60C2">
        <w:rPr>
          <w:rFonts w:ascii="Arial" w:hAnsi="Arial" w:cs="Arial"/>
          <w:sz w:val="18"/>
          <w:szCs w:val="18"/>
        </w:rPr>
        <w:t>Herudover har du en fortrydelsesret på 6 hverdage. Hvis du benytter dig af denne, skal du imidlertid betale 1% af købe</w:t>
      </w:r>
      <w:r w:rsidR="007362FB">
        <w:rPr>
          <w:rFonts w:ascii="Arial" w:hAnsi="Arial" w:cs="Arial"/>
          <w:sz w:val="18"/>
          <w:szCs w:val="18"/>
        </w:rPr>
        <w:t>-</w:t>
      </w:r>
      <w:r w:rsidRPr="00DC60C2">
        <w:rPr>
          <w:rFonts w:ascii="Arial" w:hAnsi="Arial" w:cs="Arial"/>
          <w:sz w:val="18"/>
          <w:szCs w:val="18"/>
        </w:rPr>
        <w:t>summ</w:t>
      </w:r>
      <w:r w:rsidR="007362FB">
        <w:rPr>
          <w:rFonts w:ascii="Arial" w:hAnsi="Arial" w:cs="Arial"/>
          <w:sz w:val="18"/>
          <w:szCs w:val="18"/>
        </w:rPr>
        <w:t>en til sælger som kompensation.</w:t>
      </w:r>
    </w:p>
    <w:p w14:paraId="0E406D9D" w14:textId="77777777" w:rsidR="007362FB" w:rsidRDefault="00DC60C2" w:rsidP="00DC60C2">
      <w:pPr>
        <w:rPr>
          <w:rFonts w:ascii="Arial" w:hAnsi="Arial" w:cs="Arial"/>
          <w:sz w:val="18"/>
          <w:szCs w:val="18"/>
        </w:rPr>
      </w:pPr>
      <w:r w:rsidRPr="007362FB">
        <w:rPr>
          <w:rFonts w:ascii="Arial" w:hAnsi="Arial" w:cs="Arial"/>
          <w:b/>
        </w:rPr>
        <w:t>Tilstands</w:t>
      </w:r>
      <w:r w:rsidR="007362FB" w:rsidRPr="007362FB">
        <w:rPr>
          <w:rFonts w:ascii="Arial" w:hAnsi="Arial" w:cs="Arial"/>
          <w:b/>
        </w:rPr>
        <w:t>rapport og ejerskifteforsikring</w:t>
      </w:r>
      <w:r w:rsidR="007362FB">
        <w:rPr>
          <w:rFonts w:ascii="Arial" w:hAnsi="Arial" w:cs="Arial"/>
          <w:sz w:val="18"/>
          <w:szCs w:val="18"/>
        </w:rPr>
        <w:br/>
      </w:r>
      <w:r w:rsidRPr="00DC60C2">
        <w:rPr>
          <w:rFonts w:ascii="Arial" w:hAnsi="Arial" w:cs="Arial"/>
          <w:sz w:val="18"/>
          <w:szCs w:val="18"/>
        </w:rPr>
        <w:t xml:space="preserve">Som oftest har sælger fået udarbejdet en tilstandsrapport samt en elinstallationsrapport, som siger noget om </w:t>
      </w:r>
      <w:r w:rsidR="007362FB">
        <w:rPr>
          <w:rFonts w:ascii="Arial" w:hAnsi="Arial" w:cs="Arial"/>
          <w:sz w:val="18"/>
          <w:szCs w:val="18"/>
        </w:rPr>
        <w:t>ejen-dommens ”sundhedstilstand”.</w:t>
      </w:r>
    </w:p>
    <w:p w14:paraId="58B9DC80" w14:textId="77777777" w:rsidR="007362FB" w:rsidRDefault="00DC60C2" w:rsidP="00DC60C2">
      <w:pPr>
        <w:rPr>
          <w:rFonts w:ascii="Arial" w:hAnsi="Arial" w:cs="Arial"/>
          <w:sz w:val="18"/>
          <w:szCs w:val="18"/>
        </w:rPr>
      </w:pPr>
      <w:r w:rsidRPr="00DC60C2">
        <w:rPr>
          <w:rFonts w:ascii="Arial" w:hAnsi="Arial" w:cs="Arial"/>
          <w:sz w:val="18"/>
          <w:szCs w:val="18"/>
        </w:rPr>
        <w:t>BOLIGadvokaten vejleder dig om indholdet af rapporterne og hjælper dig med at vurdere, om der er særlige forhold, som bør belyses nærmere. I en række tilfælde kan det være en fordel for dig at få din egen byggesagkyndige til at gå huset igennem. Din BOLIGadvokat kan derfor vejlede dig om det eventuelle behov for dette set i lyse</w:t>
      </w:r>
      <w:r w:rsidR="007362FB">
        <w:rPr>
          <w:rFonts w:ascii="Arial" w:hAnsi="Arial" w:cs="Arial"/>
          <w:sz w:val="18"/>
          <w:szCs w:val="18"/>
        </w:rPr>
        <w:t>t af de foreliggende rapporter.</w:t>
      </w:r>
    </w:p>
    <w:p w14:paraId="6D4D0ABD" w14:textId="77777777" w:rsidR="00DC60C2" w:rsidRPr="00B11931" w:rsidRDefault="00DC60C2">
      <w:pPr>
        <w:rPr>
          <w:rFonts w:ascii="Arial" w:hAnsi="Arial" w:cs="Arial"/>
          <w:sz w:val="18"/>
          <w:szCs w:val="18"/>
        </w:rPr>
        <w:sectPr w:rsidR="00DC60C2" w:rsidRPr="00B11931" w:rsidSect="00DC60C2">
          <w:type w:val="continuous"/>
          <w:pgSz w:w="11906" w:h="16838"/>
          <w:pgMar w:top="720" w:right="720" w:bottom="0" w:left="720" w:header="709" w:footer="709" w:gutter="0"/>
          <w:cols w:num="2" w:space="708"/>
          <w:docGrid w:linePitch="360"/>
        </w:sectPr>
      </w:pPr>
      <w:r w:rsidRPr="00DC60C2">
        <w:rPr>
          <w:rFonts w:ascii="Arial" w:hAnsi="Arial" w:cs="Arial"/>
          <w:sz w:val="18"/>
          <w:szCs w:val="18"/>
        </w:rPr>
        <w:t>Du skal ligeledes kende de fulde konsekvenser af din beslut</w:t>
      </w:r>
      <w:r w:rsidR="007362FB">
        <w:rPr>
          <w:rFonts w:ascii="Arial" w:hAnsi="Arial" w:cs="Arial"/>
          <w:sz w:val="18"/>
          <w:szCs w:val="18"/>
        </w:rPr>
        <w:t>-</w:t>
      </w:r>
      <w:r w:rsidRPr="00DC60C2">
        <w:rPr>
          <w:rFonts w:ascii="Arial" w:hAnsi="Arial" w:cs="Arial"/>
          <w:sz w:val="18"/>
          <w:szCs w:val="18"/>
        </w:rPr>
        <w:t>ning vedrørende ejerskifteforsikring, navnlig om muligheden for at rejse krav mod forsikringsselskabet eller andre, hvis der viser sig at være mangler ved</w:t>
      </w:r>
      <w:r w:rsidR="00B11931">
        <w:rPr>
          <w:rFonts w:ascii="Arial" w:hAnsi="Arial" w:cs="Arial"/>
          <w:sz w:val="18"/>
          <w:szCs w:val="18"/>
        </w:rPr>
        <w:t xml:space="preserve"> </w:t>
      </w:r>
      <w:r w:rsidR="00B11931" w:rsidRPr="00B11931">
        <w:rPr>
          <w:rFonts w:ascii="Arial" w:hAnsi="Arial" w:cs="Arial"/>
          <w:sz w:val="18"/>
          <w:szCs w:val="18"/>
        </w:rPr>
        <w:t>ejendommen, når du er flyttet ind</w:t>
      </w:r>
      <w:r w:rsidR="00B11931">
        <w:rPr>
          <w:rFonts w:ascii="Arial" w:hAnsi="Arial" w:cs="Arial"/>
          <w:sz w:val="18"/>
          <w:szCs w:val="18"/>
        </w:rPr>
        <w:t>.</w:t>
      </w:r>
    </w:p>
    <w:p w14:paraId="3FA1F89C" w14:textId="77777777" w:rsidR="005853B2" w:rsidRDefault="00A8203E">
      <w:r>
        <w:rPr>
          <w:noProof/>
          <w:lang w:eastAsia="da-DK"/>
        </w:rPr>
        <w:drawing>
          <wp:anchor distT="0" distB="0" distL="114300" distR="114300" simplePos="0" relativeHeight="251659264" behindDoc="1" locked="0" layoutInCell="1" allowOverlap="1" wp14:anchorId="1FC7387F" wp14:editId="38CF1C01">
            <wp:simplePos x="0" y="0"/>
            <wp:positionH relativeFrom="page">
              <wp:posOffset>453224</wp:posOffset>
            </wp:positionH>
            <wp:positionV relativeFrom="paragraph">
              <wp:posOffset>176171</wp:posOffset>
            </wp:positionV>
            <wp:extent cx="7105204" cy="2119241"/>
            <wp:effectExtent l="0" t="0" r="63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2.wmf"/>
                    <pic:cNvPicPr/>
                  </pic:nvPicPr>
                  <pic:blipFill>
                    <a:blip r:embed="rId7">
                      <a:extLst>
                        <a:ext uri="{28A0092B-C50C-407E-A947-70E740481C1C}">
                          <a14:useLocalDpi xmlns:a14="http://schemas.microsoft.com/office/drawing/2010/main" val="0"/>
                        </a:ext>
                      </a:extLst>
                    </a:blip>
                    <a:stretch>
                      <a:fillRect/>
                    </a:stretch>
                  </pic:blipFill>
                  <pic:spPr>
                    <a:xfrm>
                      <a:off x="0" y="0"/>
                      <a:ext cx="7123133" cy="2124589"/>
                    </a:xfrm>
                    <a:prstGeom prst="rect">
                      <a:avLst/>
                    </a:prstGeom>
                  </pic:spPr>
                </pic:pic>
              </a:graphicData>
            </a:graphic>
            <wp14:sizeRelH relativeFrom="margin">
              <wp14:pctWidth>0</wp14:pctWidth>
            </wp14:sizeRelH>
            <wp14:sizeRelV relativeFrom="margin">
              <wp14:pctHeight>0</wp14:pctHeight>
            </wp14:sizeRelV>
          </wp:anchor>
        </w:drawing>
      </w:r>
    </w:p>
    <w:p w14:paraId="43CB4D91" w14:textId="77777777" w:rsidR="005853B2" w:rsidRDefault="005853B2"/>
    <w:p w14:paraId="696B85CC" w14:textId="77777777" w:rsidR="005853B2" w:rsidRDefault="005853B2"/>
    <w:p w14:paraId="5CF8BFF2" w14:textId="77777777" w:rsidR="005853B2" w:rsidRDefault="005853B2"/>
    <w:p w14:paraId="4DE882C7" w14:textId="77777777" w:rsidR="005853B2" w:rsidRDefault="005853B2"/>
    <w:p w14:paraId="6BEDDA4A" w14:textId="77777777" w:rsidR="005853B2" w:rsidRDefault="005853B2"/>
    <w:p w14:paraId="1EDC4C76" w14:textId="77777777" w:rsidR="005853B2" w:rsidRDefault="005853B2"/>
    <w:p w14:paraId="046DFCD9" w14:textId="77777777" w:rsidR="005853B2" w:rsidRDefault="005853B2"/>
    <w:p w14:paraId="0A89CA3B" w14:textId="77777777" w:rsidR="005853B2" w:rsidRDefault="005853B2"/>
    <w:p w14:paraId="631FF227" w14:textId="77777777" w:rsidR="005853B2" w:rsidRDefault="005853B2"/>
    <w:p w14:paraId="4DCBD258" w14:textId="68902F23" w:rsidR="00FE4571" w:rsidRDefault="00235813" w:rsidP="00FE4571">
      <w:r>
        <w:rPr>
          <w:rFonts w:ascii="Arial" w:hAnsi="Arial" w:cs="Arial"/>
          <w:noProof/>
          <w:sz w:val="18"/>
          <w:szCs w:val="18"/>
          <w:lang w:eastAsia="da-DK"/>
        </w:rPr>
        <w:lastRenderedPageBreak/>
        <w:drawing>
          <wp:anchor distT="0" distB="0" distL="114300" distR="114300" simplePos="0" relativeHeight="251655680" behindDoc="0" locked="0" layoutInCell="1" allowOverlap="1" wp14:anchorId="7C723138" wp14:editId="4DFF5205">
            <wp:simplePos x="0" y="0"/>
            <wp:positionH relativeFrom="column">
              <wp:posOffset>3446780</wp:posOffset>
            </wp:positionH>
            <wp:positionV relativeFrom="paragraph">
              <wp:posOffset>291907</wp:posOffset>
            </wp:positionV>
            <wp:extent cx="2289600" cy="1944000"/>
            <wp:effectExtent l="0" t="0" r="0" b="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3-1.jpg"/>
                    <pic:cNvPicPr/>
                  </pic:nvPicPr>
                  <pic:blipFill>
                    <a:blip r:embed="rId8">
                      <a:extLst>
                        <a:ext uri="{28A0092B-C50C-407E-A947-70E740481C1C}">
                          <a14:useLocalDpi xmlns:a14="http://schemas.microsoft.com/office/drawing/2010/main" val="0"/>
                        </a:ext>
                      </a:extLst>
                    </a:blip>
                    <a:stretch>
                      <a:fillRect/>
                    </a:stretch>
                  </pic:blipFill>
                  <pic:spPr>
                    <a:xfrm>
                      <a:off x="0" y="0"/>
                      <a:ext cx="2289600" cy="1944000"/>
                    </a:xfrm>
                    <a:prstGeom prst="rect">
                      <a:avLst/>
                    </a:prstGeom>
                  </pic:spPr>
                </pic:pic>
              </a:graphicData>
            </a:graphic>
            <wp14:sizeRelH relativeFrom="margin">
              <wp14:pctWidth>0</wp14:pctWidth>
            </wp14:sizeRelH>
            <wp14:sizeRelV relativeFrom="margin">
              <wp14:pctHeight>0</wp14:pctHeight>
            </wp14:sizeRelV>
          </wp:anchor>
        </w:drawing>
      </w:r>
    </w:p>
    <w:p w14:paraId="4EBB9C44" w14:textId="77777777" w:rsidR="00235813" w:rsidRDefault="00235813" w:rsidP="00FE4571">
      <w:pPr>
        <w:sectPr w:rsidR="00235813" w:rsidSect="00DC60C2">
          <w:type w:val="continuous"/>
          <w:pgSz w:w="11906" w:h="16838"/>
          <w:pgMar w:top="720" w:right="720" w:bottom="0" w:left="720" w:header="709" w:footer="709" w:gutter="0"/>
          <w:cols w:space="708"/>
          <w:docGrid w:linePitch="360"/>
        </w:sectPr>
      </w:pPr>
    </w:p>
    <w:p w14:paraId="5E273D34" w14:textId="77777777" w:rsidR="00235813" w:rsidRDefault="00235813" w:rsidP="00FE4571">
      <w:pPr>
        <w:rPr>
          <w:rFonts w:ascii="Arial" w:hAnsi="Arial" w:cs="Arial"/>
          <w:sz w:val="18"/>
          <w:szCs w:val="18"/>
        </w:rPr>
      </w:pPr>
    </w:p>
    <w:p w14:paraId="6B1A421E" w14:textId="77777777" w:rsidR="00235813" w:rsidRDefault="00235813" w:rsidP="00FE4571">
      <w:pPr>
        <w:rPr>
          <w:rFonts w:ascii="Arial" w:hAnsi="Arial" w:cs="Arial"/>
          <w:sz w:val="18"/>
          <w:szCs w:val="18"/>
        </w:rPr>
      </w:pPr>
    </w:p>
    <w:p w14:paraId="415E6F0A" w14:textId="77777777" w:rsidR="00235813" w:rsidRDefault="00235813" w:rsidP="00FE4571">
      <w:pPr>
        <w:rPr>
          <w:rFonts w:ascii="Arial" w:hAnsi="Arial" w:cs="Arial"/>
          <w:sz w:val="18"/>
          <w:szCs w:val="18"/>
        </w:rPr>
      </w:pPr>
    </w:p>
    <w:p w14:paraId="69F46E89" w14:textId="77777777" w:rsidR="00235813" w:rsidRDefault="00235813" w:rsidP="00FE4571">
      <w:pPr>
        <w:rPr>
          <w:rFonts w:ascii="Arial" w:hAnsi="Arial" w:cs="Arial"/>
          <w:sz w:val="18"/>
          <w:szCs w:val="18"/>
        </w:rPr>
      </w:pPr>
    </w:p>
    <w:p w14:paraId="2173CC23" w14:textId="064F9A6B" w:rsidR="00FE4571" w:rsidRDefault="00235813" w:rsidP="00FE4571">
      <w:pPr>
        <w:rPr>
          <w:rFonts w:ascii="Arial" w:hAnsi="Arial" w:cs="Arial"/>
          <w:sz w:val="18"/>
          <w:szCs w:val="18"/>
        </w:rPr>
      </w:pPr>
      <w:r>
        <w:rPr>
          <w:rFonts w:ascii="Arial" w:hAnsi="Arial" w:cs="Arial"/>
          <w:noProof/>
          <w:sz w:val="18"/>
          <w:szCs w:val="18"/>
          <w:lang w:eastAsia="da-DK"/>
        </w:rPr>
        <w:drawing>
          <wp:anchor distT="0" distB="180340" distL="114300" distR="114300" simplePos="0" relativeHeight="251659776" behindDoc="0" locked="0" layoutInCell="1" allowOverlap="1" wp14:anchorId="6072BB4B" wp14:editId="32C68E58">
            <wp:simplePos x="0" y="0"/>
            <wp:positionH relativeFrom="column">
              <wp:posOffset>3976</wp:posOffset>
            </wp:positionH>
            <wp:positionV relativeFrom="paragraph">
              <wp:posOffset>3727</wp:posOffset>
            </wp:positionV>
            <wp:extent cx="1843200" cy="806400"/>
            <wp:effectExtent l="0" t="0" r="5080" b="0"/>
            <wp:wrapTopAndBottom/>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2.wmf"/>
                    <pic:cNvPicPr/>
                  </pic:nvPicPr>
                  <pic:blipFill>
                    <a:blip r:embed="rId9">
                      <a:extLst>
                        <a:ext uri="{28A0092B-C50C-407E-A947-70E740481C1C}">
                          <a14:useLocalDpi xmlns:a14="http://schemas.microsoft.com/office/drawing/2010/main" val="0"/>
                        </a:ext>
                      </a:extLst>
                    </a:blip>
                    <a:stretch>
                      <a:fillRect/>
                    </a:stretch>
                  </pic:blipFill>
                  <pic:spPr>
                    <a:xfrm>
                      <a:off x="0" y="0"/>
                      <a:ext cx="1843200" cy="806400"/>
                    </a:xfrm>
                    <a:prstGeom prst="rect">
                      <a:avLst/>
                    </a:prstGeom>
                  </pic:spPr>
                </pic:pic>
              </a:graphicData>
            </a:graphic>
            <wp14:sizeRelH relativeFrom="margin">
              <wp14:pctWidth>0</wp14:pctWidth>
            </wp14:sizeRelH>
            <wp14:sizeRelV relativeFrom="margin">
              <wp14:pctHeight>0</wp14:pctHeight>
            </wp14:sizeRelV>
          </wp:anchor>
        </w:drawing>
      </w:r>
      <w:r w:rsidR="00767F60" w:rsidRPr="00FE4571">
        <w:rPr>
          <w:rFonts w:ascii="Arial" w:hAnsi="Arial" w:cs="Arial"/>
          <w:sz w:val="18"/>
          <w:szCs w:val="18"/>
        </w:rPr>
        <w:t>BOLIGadvokaten vurderer herudover, om der er behov for at indhente et alternativt til</w:t>
      </w:r>
      <w:r w:rsidR="00FE4571">
        <w:rPr>
          <w:rFonts w:ascii="Arial" w:hAnsi="Arial" w:cs="Arial"/>
          <w:sz w:val="18"/>
          <w:szCs w:val="18"/>
        </w:rPr>
        <w:t>bud på en ejerskifteforsikring.</w:t>
      </w:r>
    </w:p>
    <w:p w14:paraId="726B30CE" w14:textId="77777777" w:rsidR="00FE4571" w:rsidRDefault="00FE4571" w:rsidP="00FE4571">
      <w:pPr>
        <w:rPr>
          <w:rFonts w:ascii="Arial" w:hAnsi="Arial" w:cs="Arial"/>
          <w:sz w:val="18"/>
          <w:szCs w:val="18"/>
        </w:rPr>
      </w:pPr>
      <w:r w:rsidRPr="00FE4571">
        <w:rPr>
          <w:rFonts w:ascii="Arial" w:hAnsi="Arial" w:cs="Arial"/>
          <w:b/>
        </w:rPr>
        <w:t>Forsikringsforhold</w:t>
      </w:r>
      <w:r>
        <w:rPr>
          <w:rFonts w:ascii="Arial" w:hAnsi="Arial" w:cs="Arial"/>
          <w:sz w:val="18"/>
          <w:szCs w:val="18"/>
        </w:rPr>
        <w:br/>
      </w:r>
      <w:r w:rsidR="00767F60" w:rsidRPr="00FE4571">
        <w:rPr>
          <w:rFonts w:ascii="Arial" w:hAnsi="Arial" w:cs="Arial"/>
          <w:sz w:val="18"/>
          <w:szCs w:val="18"/>
        </w:rPr>
        <w:t>Loven kræver, at enhver ejerbolig er omfattet af en brandfor</w:t>
      </w:r>
      <w:r>
        <w:rPr>
          <w:rFonts w:ascii="Arial" w:hAnsi="Arial" w:cs="Arial"/>
          <w:sz w:val="18"/>
          <w:szCs w:val="18"/>
        </w:rPr>
        <w:t>-</w:t>
      </w:r>
      <w:r w:rsidR="00767F60" w:rsidRPr="00FE4571">
        <w:rPr>
          <w:rFonts w:ascii="Arial" w:hAnsi="Arial" w:cs="Arial"/>
          <w:sz w:val="18"/>
          <w:szCs w:val="18"/>
        </w:rPr>
        <w:t xml:space="preserve">sikring. Herudover skal du overveje forskellige andre typer forsikringer såsom husforsikring, bygningskaskoforsikring, ejerskifteforsikring og indboforsikring. </w:t>
      </w:r>
    </w:p>
    <w:p w14:paraId="153C43BA" w14:textId="77777777" w:rsidR="00FE4571" w:rsidRDefault="00767F60" w:rsidP="00FE4571">
      <w:pPr>
        <w:rPr>
          <w:rFonts w:ascii="Arial" w:hAnsi="Arial" w:cs="Arial"/>
          <w:sz w:val="18"/>
          <w:szCs w:val="18"/>
        </w:rPr>
      </w:pPr>
      <w:r w:rsidRPr="00FE4571">
        <w:rPr>
          <w:rFonts w:ascii="Arial" w:hAnsi="Arial" w:cs="Arial"/>
          <w:sz w:val="18"/>
          <w:szCs w:val="18"/>
        </w:rPr>
        <w:t>BOLIGadvokaten gennemgår ejendommens forsikringsforhold og vejleder dig om hvilke forsikringer, der bør tegnes.</w:t>
      </w:r>
    </w:p>
    <w:p w14:paraId="43FEF7D5" w14:textId="77777777" w:rsidR="00FE4571" w:rsidRDefault="00FE4571" w:rsidP="00FE4571">
      <w:pPr>
        <w:rPr>
          <w:rFonts w:ascii="Arial" w:hAnsi="Arial" w:cs="Arial"/>
          <w:sz w:val="18"/>
          <w:szCs w:val="18"/>
        </w:rPr>
      </w:pPr>
      <w:r w:rsidRPr="00FE4571">
        <w:rPr>
          <w:rFonts w:ascii="Arial" w:hAnsi="Arial" w:cs="Arial"/>
          <w:b/>
        </w:rPr>
        <w:t>Energiforhold</w:t>
      </w:r>
      <w:r>
        <w:rPr>
          <w:rFonts w:ascii="Arial" w:hAnsi="Arial" w:cs="Arial"/>
          <w:sz w:val="18"/>
          <w:szCs w:val="18"/>
        </w:rPr>
        <w:br/>
      </w:r>
      <w:r w:rsidR="00767F60" w:rsidRPr="00FE4571">
        <w:rPr>
          <w:rFonts w:ascii="Arial" w:hAnsi="Arial" w:cs="Arial"/>
          <w:sz w:val="18"/>
          <w:szCs w:val="18"/>
        </w:rPr>
        <w:t>BOLIGadvokaten vejleder dig om reglerne for energimærkning og energiplan. Der gælder en særlig lov om fremme af energi- og vandbesparelser i bygninger, som stiller s</w:t>
      </w:r>
      <w:r>
        <w:rPr>
          <w:rFonts w:ascii="Arial" w:hAnsi="Arial" w:cs="Arial"/>
          <w:sz w:val="18"/>
          <w:szCs w:val="18"/>
        </w:rPr>
        <w:t>ærlige krav til en boligsælger.</w:t>
      </w:r>
    </w:p>
    <w:p w14:paraId="2776883D" w14:textId="77777777" w:rsidR="00FE4571" w:rsidRDefault="00FE4571" w:rsidP="00FE4571">
      <w:pPr>
        <w:rPr>
          <w:rFonts w:ascii="Arial" w:hAnsi="Arial" w:cs="Arial"/>
          <w:sz w:val="18"/>
          <w:szCs w:val="18"/>
        </w:rPr>
      </w:pPr>
      <w:r w:rsidRPr="00FE4571">
        <w:rPr>
          <w:rFonts w:ascii="Arial" w:hAnsi="Arial" w:cs="Arial"/>
          <w:b/>
        </w:rPr>
        <w:t>Miljøforhold</w:t>
      </w:r>
      <w:r>
        <w:rPr>
          <w:rFonts w:ascii="Arial" w:hAnsi="Arial" w:cs="Arial"/>
          <w:sz w:val="18"/>
          <w:szCs w:val="18"/>
        </w:rPr>
        <w:br/>
      </w:r>
      <w:r w:rsidR="00767F60" w:rsidRPr="00FE4571">
        <w:rPr>
          <w:rFonts w:ascii="Arial" w:hAnsi="Arial" w:cs="Arial"/>
          <w:sz w:val="18"/>
          <w:szCs w:val="18"/>
        </w:rPr>
        <w:t>BOLIGadvokaten orienterer dig om eventuelle forurenings</w:t>
      </w:r>
      <w:r>
        <w:rPr>
          <w:rFonts w:ascii="Arial" w:hAnsi="Arial" w:cs="Arial"/>
          <w:sz w:val="18"/>
          <w:szCs w:val="18"/>
        </w:rPr>
        <w:t>-</w:t>
      </w:r>
      <w:r w:rsidR="00767F60" w:rsidRPr="00FE4571">
        <w:rPr>
          <w:rFonts w:ascii="Arial" w:hAnsi="Arial" w:cs="Arial"/>
          <w:sz w:val="18"/>
          <w:szCs w:val="18"/>
        </w:rPr>
        <w:t>problemer og andre miljøforhold, herunder om der er noteret et affaldsdepot på den ejendom, du vil købe. Sådanne forhold kan spille en stor rolle, både for ejendommens pris og for muligheden for at sælge den</w:t>
      </w:r>
      <w:r>
        <w:rPr>
          <w:rFonts w:ascii="Arial" w:hAnsi="Arial" w:cs="Arial"/>
          <w:sz w:val="18"/>
          <w:szCs w:val="18"/>
        </w:rPr>
        <w:t xml:space="preserve"> videre på et senere tidspunkt.</w:t>
      </w:r>
    </w:p>
    <w:p w14:paraId="0955482E" w14:textId="77777777" w:rsidR="00FE4571" w:rsidRDefault="00FE4571" w:rsidP="00FE4571">
      <w:pPr>
        <w:rPr>
          <w:rFonts w:ascii="Arial" w:hAnsi="Arial" w:cs="Arial"/>
          <w:sz w:val="18"/>
          <w:szCs w:val="18"/>
        </w:rPr>
      </w:pPr>
      <w:r w:rsidRPr="00FE4571">
        <w:rPr>
          <w:rFonts w:ascii="Arial" w:hAnsi="Arial" w:cs="Arial"/>
          <w:b/>
        </w:rPr>
        <w:t>Finansiering og skat</w:t>
      </w:r>
      <w:r>
        <w:rPr>
          <w:rFonts w:ascii="Arial" w:hAnsi="Arial" w:cs="Arial"/>
          <w:sz w:val="18"/>
          <w:szCs w:val="18"/>
        </w:rPr>
        <w:br/>
      </w:r>
      <w:r w:rsidR="00767F60" w:rsidRPr="00FE4571">
        <w:rPr>
          <w:rFonts w:ascii="Arial" w:hAnsi="Arial" w:cs="Arial"/>
          <w:sz w:val="18"/>
          <w:szCs w:val="18"/>
        </w:rPr>
        <w:t>Finansieringen af din bolig skal tilpasses din økonomi. BOLIG</w:t>
      </w:r>
      <w:r>
        <w:rPr>
          <w:rFonts w:ascii="Arial" w:hAnsi="Arial" w:cs="Arial"/>
          <w:sz w:val="18"/>
          <w:szCs w:val="18"/>
        </w:rPr>
        <w:t>-</w:t>
      </w:r>
      <w:r w:rsidR="00767F60" w:rsidRPr="00FE4571">
        <w:rPr>
          <w:rFonts w:ascii="Arial" w:hAnsi="Arial" w:cs="Arial"/>
          <w:sz w:val="18"/>
          <w:szCs w:val="18"/>
        </w:rPr>
        <w:t>advokaten giver dig råd om, hvordan du bedst sammensætter en finansiering, som passe</w:t>
      </w:r>
      <w:r>
        <w:rPr>
          <w:rFonts w:ascii="Arial" w:hAnsi="Arial" w:cs="Arial"/>
          <w:sz w:val="18"/>
          <w:szCs w:val="18"/>
        </w:rPr>
        <w:t>r til din bolig og din økonomi.</w:t>
      </w:r>
    </w:p>
    <w:p w14:paraId="27BED325" w14:textId="77777777" w:rsidR="00FE4571" w:rsidRDefault="00767F60" w:rsidP="00FE4571">
      <w:pPr>
        <w:rPr>
          <w:rFonts w:ascii="Arial" w:hAnsi="Arial" w:cs="Arial"/>
          <w:sz w:val="18"/>
          <w:szCs w:val="18"/>
        </w:rPr>
      </w:pPr>
      <w:r w:rsidRPr="00FE4571">
        <w:rPr>
          <w:rFonts w:ascii="Arial" w:hAnsi="Arial" w:cs="Arial"/>
          <w:sz w:val="18"/>
          <w:szCs w:val="18"/>
        </w:rPr>
        <w:t>BOLIGadvokaten rådgiver dig om, hvad der er den mest fordelagtige form for finansiering af boligen. Du vil bl.a. blive vejledt om fordele og ulemper ved de forskellige lånetyper. BOLIGadvokaten vil hjælpe dig med at få overblik over de mange muligheder og dermed ruste dig godt til dialogen med bank og realkreditinstitut.</w:t>
      </w:r>
    </w:p>
    <w:p w14:paraId="5EB70263" w14:textId="595A9D76" w:rsidR="00FE4571" w:rsidRDefault="00FE4571" w:rsidP="00FE4571">
      <w:pPr>
        <w:rPr>
          <w:rFonts w:ascii="Arial" w:hAnsi="Arial" w:cs="Arial"/>
          <w:sz w:val="18"/>
          <w:szCs w:val="18"/>
        </w:rPr>
      </w:pPr>
      <w:r w:rsidRPr="00FE4571">
        <w:rPr>
          <w:rFonts w:ascii="Arial" w:hAnsi="Arial" w:cs="Arial"/>
          <w:sz w:val="18"/>
          <w:szCs w:val="18"/>
        </w:rPr>
        <w:t>BOLIGadvokaten vil også redegøre for de skattemæssige forhold i</w:t>
      </w:r>
      <w:r>
        <w:rPr>
          <w:rFonts w:ascii="Arial" w:hAnsi="Arial" w:cs="Arial"/>
          <w:sz w:val="18"/>
          <w:szCs w:val="18"/>
        </w:rPr>
        <w:t xml:space="preserve"> forbindelse med valg af lån.</w:t>
      </w:r>
    </w:p>
    <w:p w14:paraId="2DE388E7" w14:textId="3421DCCC" w:rsidR="00FE4571" w:rsidRDefault="00FE4571" w:rsidP="00FE4571">
      <w:pPr>
        <w:rPr>
          <w:rFonts w:ascii="Arial" w:hAnsi="Arial" w:cs="Arial"/>
          <w:sz w:val="18"/>
          <w:szCs w:val="18"/>
        </w:rPr>
      </w:pPr>
      <w:r w:rsidRPr="00FE4571">
        <w:rPr>
          <w:rFonts w:ascii="Arial" w:hAnsi="Arial" w:cs="Arial"/>
          <w:sz w:val="18"/>
          <w:szCs w:val="18"/>
        </w:rPr>
        <w:t>Det er værd at vide, at Danske BOLIGadvokater ikke må modtage provisioner fra eksempelvis pengeinstitutter, real</w:t>
      </w:r>
      <w:r w:rsidR="00C740A3">
        <w:rPr>
          <w:rFonts w:ascii="Arial" w:hAnsi="Arial" w:cs="Arial"/>
          <w:sz w:val="18"/>
          <w:szCs w:val="18"/>
        </w:rPr>
        <w:t>-</w:t>
      </w:r>
      <w:r w:rsidRPr="00FE4571">
        <w:rPr>
          <w:rFonts w:ascii="Arial" w:hAnsi="Arial" w:cs="Arial"/>
          <w:sz w:val="18"/>
          <w:szCs w:val="18"/>
        </w:rPr>
        <w:t>kreditinstitutter, pantebrevsselskaber og forsikringsselskaber. Derfor kan BOLIGadvokaten altid give dig et helt uvil</w:t>
      </w:r>
      <w:r>
        <w:rPr>
          <w:rFonts w:ascii="Arial" w:hAnsi="Arial" w:cs="Arial"/>
          <w:sz w:val="18"/>
          <w:szCs w:val="18"/>
        </w:rPr>
        <w:t>digt råd om den bedste løsning.</w:t>
      </w:r>
    </w:p>
    <w:p w14:paraId="0D07BFD7" w14:textId="4539CA97" w:rsidR="00FE4571" w:rsidRDefault="00FE4571" w:rsidP="00FE4571">
      <w:pPr>
        <w:rPr>
          <w:rFonts w:ascii="Arial" w:hAnsi="Arial" w:cs="Arial"/>
          <w:sz w:val="18"/>
          <w:szCs w:val="18"/>
        </w:rPr>
      </w:pPr>
      <w:r w:rsidRPr="00FE4571">
        <w:rPr>
          <w:rFonts w:ascii="Arial" w:hAnsi="Arial" w:cs="Arial"/>
          <w:b/>
        </w:rPr>
        <w:t>Kurssikring</w:t>
      </w:r>
      <w:r>
        <w:rPr>
          <w:rFonts w:ascii="Arial" w:hAnsi="Arial" w:cs="Arial"/>
          <w:sz w:val="18"/>
          <w:szCs w:val="18"/>
        </w:rPr>
        <w:br/>
      </w:r>
      <w:r w:rsidRPr="00FE4571">
        <w:rPr>
          <w:rFonts w:ascii="Arial" w:hAnsi="Arial" w:cs="Arial"/>
          <w:sz w:val="18"/>
          <w:szCs w:val="18"/>
        </w:rPr>
        <w:t>Som køber skal du tage stilling til, om du vil kurssikre dine lån. BOLIGadvokaten rådgiver om ford</w:t>
      </w:r>
      <w:r>
        <w:rPr>
          <w:rFonts w:ascii="Arial" w:hAnsi="Arial" w:cs="Arial"/>
          <w:sz w:val="18"/>
          <w:szCs w:val="18"/>
        </w:rPr>
        <w:t>ele og ulemper i din situation.</w:t>
      </w:r>
    </w:p>
    <w:p w14:paraId="7D575E3D" w14:textId="77777777" w:rsidR="00FE4571" w:rsidRDefault="00FE4571" w:rsidP="00FE4571">
      <w:pPr>
        <w:rPr>
          <w:rFonts w:ascii="Arial" w:hAnsi="Arial" w:cs="Arial"/>
          <w:sz w:val="18"/>
          <w:szCs w:val="18"/>
        </w:rPr>
      </w:pPr>
      <w:r>
        <w:rPr>
          <w:rFonts w:ascii="Arial" w:hAnsi="Arial" w:cs="Arial"/>
          <w:sz w:val="18"/>
          <w:szCs w:val="18"/>
        </w:rPr>
        <w:t>Gennem et tal</w:t>
      </w:r>
      <w:r w:rsidRPr="00FE4571">
        <w:rPr>
          <w:rFonts w:ascii="Arial" w:hAnsi="Arial" w:cs="Arial"/>
          <w:sz w:val="18"/>
          <w:szCs w:val="18"/>
        </w:rPr>
        <w:t>eksempel får du overblik over de økonomiske konsekvenser af manglende kurssikring</w:t>
      </w:r>
      <w:r>
        <w:rPr>
          <w:rFonts w:ascii="Arial" w:hAnsi="Arial" w:cs="Arial"/>
          <w:sz w:val="18"/>
          <w:szCs w:val="18"/>
        </w:rPr>
        <w:t xml:space="preserve"> ved en ugunstig kursudvikling.</w:t>
      </w:r>
    </w:p>
    <w:p w14:paraId="1BC740C6" w14:textId="77777777" w:rsidR="00FE4571" w:rsidRDefault="00FE4571" w:rsidP="00FE4571">
      <w:pPr>
        <w:rPr>
          <w:rFonts w:ascii="Arial" w:hAnsi="Arial" w:cs="Arial"/>
          <w:sz w:val="18"/>
          <w:szCs w:val="18"/>
        </w:rPr>
      </w:pPr>
      <w:r w:rsidRPr="00FE4571">
        <w:rPr>
          <w:rFonts w:ascii="Arial" w:hAnsi="Arial" w:cs="Arial"/>
          <w:b/>
        </w:rPr>
        <w:t>Servitutter, byrder og hæftelser</w:t>
      </w:r>
      <w:r>
        <w:rPr>
          <w:rFonts w:ascii="Arial" w:hAnsi="Arial" w:cs="Arial"/>
          <w:sz w:val="18"/>
          <w:szCs w:val="18"/>
        </w:rPr>
        <w:br/>
      </w:r>
      <w:r w:rsidRPr="00FE4571">
        <w:rPr>
          <w:rFonts w:ascii="Arial" w:hAnsi="Arial" w:cs="Arial"/>
          <w:sz w:val="18"/>
          <w:szCs w:val="18"/>
        </w:rPr>
        <w:t>BOLIGadvokaten er din garant for, at ejendommens tilstand med hensyn til servitutter, byrder og hæftelser er i overens</w:t>
      </w:r>
      <w:r>
        <w:rPr>
          <w:rFonts w:ascii="Arial" w:hAnsi="Arial" w:cs="Arial"/>
          <w:sz w:val="18"/>
          <w:szCs w:val="18"/>
        </w:rPr>
        <w:t>-</w:t>
      </w:r>
      <w:r w:rsidRPr="00FE4571">
        <w:rPr>
          <w:rFonts w:ascii="Arial" w:hAnsi="Arial" w:cs="Arial"/>
          <w:sz w:val="18"/>
          <w:szCs w:val="18"/>
        </w:rPr>
        <w:t>stemmelse med, hvad der fremgår af salgsopstillingen eller andre oplysn</w:t>
      </w:r>
      <w:r>
        <w:rPr>
          <w:rFonts w:ascii="Arial" w:hAnsi="Arial" w:cs="Arial"/>
          <w:sz w:val="18"/>
          <w:szCs w:val="18"/>
        </w:rPr>
        <w:t>inger, du har fået af sælgeren.</w:t>
      </w:r>
    </w:p>
    <w:p w14:paraId="460CB416" w14:textId="77777777" w:rsidR="00FE4571" w:rsidRDefault="00FE4571" w:rsidP="00FE4571">
      <w:pPr>
        <w:rPr>
          <w:rFonts w:ascii="Arial" w:hAnsi="Arial" w:cs="Arial"/>
          <w:sz w:val="18"/>
          <w:szCs w:val="18"/>
        </w:rPr>
      </w:pPr>
      <w:r w:rsidRPr="00FE4571">
        <w:rPr>
          <w:rFonts w:ascii="Arial" w:hAnsi="Arial" w:cs="Arial"/>
          <w:b/>
        </w:rPr>
        <w:t>Købsaftalens indgåelse</w:t>
      </w:r>
      <w:r>
        <w:rPr>
          <w:rFonts w:ascii="Arial" w:hAnsi="Arial" w:cs="Arial"/>
          <w:sz w:val="18"/>
          <w:szCs w:val="18"/>
        </w:rPr>
        <w:br/>
      </w:r>
      <w:r w:rsidRPr="00FE4571">
        <w:rPr>
          <w:rFonts w:ascii="Arial" w:hAnsi="Arial" w:cs="Arial"/>
          <w:sz w:val="18"/>
          <w:szCs w:val="18"/>
        </w:rPr>
        <w:t xml:space="preserve">BOLIGadvokaten gennemgår udkastet til købsaftale og de andre dokumenter med henblik på at sikre, at købsaftalen er udformet </w:t>
      </w:r>
      <w:r>
        <w:rPr>
          <w:rFonts w:ascii="Arial" w:hAnsi="Arial" w:cs="Arial"/>
          <w:sz w:val="18"/>
          <w:szCs w:val="18"/>
        </w:rPr>
        <w:t>på en betryggende måde for dig.</w:t>
      </w:r>
    </w:p>
    <w:p w14:paraId="706586C2" w14:textId="77777777" w:rsidR="005853B2" w:rsidRPr="00FE4571" w:rsidRDefault="00FE4571" w:rsidP="00FE4571">
      <w:pPr>
        <w:rPr>
          <w:rFonts w:ascii="Arial" w:hAnsi="Arial" w:cs="Arial"/>
          <w:sz w:val="18"/>
          <w:szCs w:val="18"/>
        </w:rPr>
      </w:pPr>
      <w:r w:rsidRPr="00FE4571">
        <w:rPr>
          <w:rFonts w:ascii="Arial" w:hAnsi="Arial" w:cs="Arial"/>
          <w:sz w:val="18"/>
          <w:szCs w:val="18"/>
        </w:rPr>
        <w:t>BOLIGadvokaten deltager i forhandlinger med sælgeren om den nærmere udformning af købsaftalen.</w:t>
      </w:r>
    </w:p>
    <w:p w14:paraId="01EFA75B" w14:textId="77777777" w:rsidR="00FE4571" w:rsidRDefault="00FE4571">
      <w:pPr>
        <w:sectPr w:rsidR="00FE4571" w:rsidSect="00FE4571">
          <w:type w:val="continuous"/>
          <w:pgSz w:w="11906" w:h="16838"/>
          <w:pgMar w:top="720" w:right="720" w:bottom="0" w:left="720" w:header="709" w:footer="709" w:gutter="0"/>
          <w:cols w:num="2" w:space="397"/>
          <w:docGrid w:linePitch="360"/>
        </w:sectPr>
      </w:pPr>
    </w:p>
    <w:p w14:paraId="61F410AB" w14:textId="77777777" w:rsidR="005853B2" w:rsidRDefault="005853B2"/>
    <w:p w14:paraId="6B305C51" w14:textId="77777777" w:rsidR="005853B2" w:rsidRDefault="006F3350">
      <w:r>
        <w:rPr>
          <w:noProof/>
          <w:lang w:eastAsia="da-DK"/>
        </w:rPr>
        <w:drawing>
          <wp:anchor distT="0" distB="0" distL="114300" distR="114300" simplePos="0" relativeHeight="251661312" behindDoc="1" locked="0" layoutInCell="1" allowOverlap="1" wp14:anchorId="31555C74" wp14:editId="32C89613">
            <wp:simplePos x="0" y="0"/>
            <wp:positionH relativeFrom="page">
              <wp:posOffset>-31750</wp:posOffset>
            </wp:positionH>
            <wp:positionV relativeFrom="paragraph">
              <wp:posOffset>128601</wp:posOffset>
            </wp:positionV>
            <wp:extent cx="7090410" cy="2130425"/>
            <wp:effectExtent l="0" t="0" r="0" b="317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3-2.jpg"/>
                    <pic:cNvPicPr/>
                  </pic:nvPicPr>
                  <pic:blipFill>
                    <a:blip r:embed="rId10">
                      <a:extLst>
                        <a:ext uri="{28A0092B-C50C-407E-A947-70E740481C1C}">
                          <a14:useLocalDpi xmlns:a14="http://schemas.microsoft.com/office/drawing/2010/main" val="0"/>
                        </a:ext>
                      </a:extLst>
                    </a:blip>
                    <a:stretch>
                      <a:fillRect/>
                    </a:stretch>
                  </pic:blipFill>
                  <pic:spPr>
                    <a:xfrm>
                      <a:off x="0" y="0"/>
                      <a:ext cx="7090410" cy="2130425"/>
                    </a:xfrm>
                    <a:prstGeom prst="rect">
                      <a:avLst/>
                    </a:prstGeom>
                  </pic:spPr>
                </pic:pic>
              </a:graphicData>
            </a:graphic>
            <wp14:sizeRelH relativeFrom="margin">
              <wp14:pctWidth>0</wp14:pctWidth>
            </wp14:sizeRelH>
            <wp14:sizeRelV relativeFrom="margin">
              <wp14:pctHeight>0</wp14:pctHeight>
            </wp14:sizeRelV>
          </wp:anchor>
        </w:drawing>
      </w:r>
    </w:p>
    <w:p w14:paraId="39528B5C" w14:textId="77777777" w:rsidR="005853B2" w:rsidRDefault="005853B2"/>
    <w:p w14:paraId="2EB90CAF" w14:textId="77777777" w:rsidR="005853B2" w:rsidRDefault="005853B2"/>
    <w:p w14:paraId="0C285B43" w14:textId="77777777" w:rsidR="005853B2" w:rsidRDefault="005853B2"/>
    <w:p w14:paraId="0341C9F9" w14:textId="77777777" w:rsidR="005853B2" w:rsidRDefault="005853B2"/>
    <w:p w14:paraId="0DEE0484" w14:textId="77777777" w:rsidR="005853B2" w:rsidRDefault="005853B2"/>
    <w:p w14:paraId="7F2FF220" w14:textId="77777777" w:rsidR="005853B2" w:rsidRDefault="005853B2"/>
    <w:p w14:paraId="6D68B2FA" w14:textId="77777777" w:rsidR="005853B2" w:rsidRDefault="005853B2"/>
    <w:p w14:paraId="64A71CAD" w14:textId="77777777" w:rsidR="005853B2" w:rsidRDefault="005853B2"/>
    <w:p w14:paraId="7A03FC6D" w14:textId="77777777" w:rsidR="005853B2" w:rsidRDefault="005853B2"/>
    <w:p w14:paraId="41AB3366" w14:textId="6E6D228A" w:rsidR="005853B2" w:rsidRDefault="005853B2"/>
    <w:p w14:paraId="5FDF9E5A" w14:textId="77777777" w:rsidR="00C740A3" w:rsidRDefault="00C740A3">
      <w:pPr>
        <w:sectPr w:rsidR="00C740A3" w:rsidSect="00DC60C2">
          <w:type w:val="continuous"/>
          <w:pgSz w:w="11906" w:h="16838"/>
          <w:pgMar w:top="720" w:right="720" w:bottom="0" w:left="720" w:header="709" w:footer="709" w:gutter="0"/>
          <w:cols w:space="708"/>
          <w:docGrid w:linePitch="360"/>
        </w:sectPr>
      </w:pPr>
    </w:p>
    <w:p w14:paraId="20CADBC8" w14:textId="77777777" w:rsidR="00C740A3" w:rsidRDefault="00C740A3">
      <w:pPr>
        <w:rPr>
          <w:rFonts w:ascii="Arial" w:hAnsi="Arial" w:cs="Arial"/>
          <w:sz w:val="18"/>
          <w:szCs w:val="18"/>
        </w:rPr>
      </w:pPr>
      <w:r w:rsidRPr="00C740A3">
        <w:rPr>
          <w:rFonts w:ascii="Arial" w:hAnsi="Arial" w:cs="Arial"/>
          <w:b/>
        </w:rPr>
        <w:t>Skøde og økonomisk opgørelse</w:t>
      </w:r>
      <w:r w:rsidRPr="00C740A3">
        <w:rPr>
          <w:rFonts w:ascii="Arial" w:hAnsi="Arial" w:cs="Arial"/>
          <w:sz w:val="18"/>
          <w:szCs w:val="18"/>
        </w:rPr>
        <w:t xml:space="preserve"> </w:t>
      </w:r>
      <w:r>
        <w:rPr>
          <w:rFonts w:ascii="Arial" w:hAnsi="Arial" w:cs="Arial"/>
          <w:sz w:val="18"/>
          <w:szCs w:val="18"/>
        </w:rPr>
        <w:br/>
      </w:r>
      <w:r w:rsidRPr="00C740A3">
        <w:rPr>
          <w:rFonts w:ascii="Arial" w:hAnsi="Arial" w:cs="Arial"/>
          <w:sz w:val="18"/>
          <w:szCs w:val="18"/>
        </w:rPr>
        <w:t xml:space="preserve">BOLIGadvokaten klarer papirgangen i forbindelse </w:t>
      </w:r>
      <w:r>
        <w:rPr>
          <w:rFonts w:ascii="Arial" w:hAnsi="Arial" w:cs="Arial"/>
          <w:sz w:val="18"/>
          <w:szCs w:val="18"/>
        </w:rPr>
        <w:t>med ejen-domshandelen, herunder:</w:t>
      </w:r>
    </w:p>
    <w:p w14:paraId="215E4F84"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skødet</w:t>
      </w:r>
    </w:p>
    <w:p w14:paraId="3A1D35D9"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refusionsopgørelse - med fordeling af de udgifter sælgeren skal betale, og de udgifter, den nye ejer skal bære</w:t>
      </w:r>
    </w:p>
    <w:p w14:paraId="0DA796D5"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sælgerpantebrev, hvis et sådant skal udstedes (du kan i stedet vælge at indfri sælgerpantebrevet og i stedet betale en højere udbetaling)</w:t>
      </w:r>
    </w:p>
    <w:p w14:paraId="71522A6A"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tinglysning af dokumenter</w:t>
      </w:r>
    </w:p>
    <w:p w14:paraId="783217D2"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frigivelse af købesummen og afslutning af handelen</w:t>
      </w:r>
    </w:p>
    <w:p w14:paraId="34C8C21C" w14:textId="77777777" w:rsidR="00C740A3" w:rsidRDefault="00C740A3">
      <w:pPr>
        <w:rPr>
          <w:rFonts w:ascii="Arial" w:hAnsi="Arial" w:cs="Arial"/>
          <w:sz w:val="18"/>
          <w:szCs w:val="18"/>
        </w:rPr>
      </w:pPr>
      <w:r w:rsidRPr="00C740A3">
        <w:rPr>
          <w:rFonts w:ascii="Arial" w:hAnsi="Arial" w:cs="Arial"/>
          <w:sz w:val="18"/>
          <w:szCs w:val="18"/>
        </w:rPr>
        <w:t>Såfremt skødet kommer tilbage fra Tinglysningskontoret med en retsanmærkning, sørger din BOLIGadvokat for, at sælger bringer det pågældende forhold i orden, inden købesummen frigives. Derefter får du et skøde, der er frit for anmærkninger.</w:t>
      </w:r>
    </w:p>
    <w:p w14:paraId="14CB7887" w14:textId="77777777" w:rsidR="00C740A3" w:rsidRDefault="00BD6920">
      <w:pPr>
        <w:rPr>
          <w:rFonts w:ascii="Arial" w:hAnsi="Arial" w:cs="Arial"/>
          <w:sz w:val="18"/>
          <w:szCs w:val="18"/>
        </w:rPr>
      </w:pPr>
      <w:r>
        <w:rPr>
          <w:noProof/>
          <w:lang w:eastAsia="da-DK"/>
        </w:rPr>
        <w:drawing>
          <wp:anchor distT="0" distB="0" distL="114300" distR="114300" simplePos="0" relativeHeight="251662336" behindDoc="1" locked="0" layoutInCell="1" allowOverlap="1" wp14:anchorId="543218C3" wp14:editId="20ECE415">
            <wp:simplePos x="0" y="0"/>
            <wp:positionH relativeFrom="page">
              <wp:posOffset>0</wp:posOffset>
            </wp:positionH>
            <wp:positionV relativeFrom="paragraph">
              <wp:posOffset>1290762</wp:posOffset>
            </wp:positionV>
            <wp:extent cx="7614920" cy="2854325"/>
            <wp:effectExtent l="0" t="0" r="5080" b="317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de4-pic2.jpg"/>
                    <pic:cNvPicPr/>
                  </pic:nvPicPr>
                  <pic:blipFill>
                    <a:blip r:embed="rId11">
                      <a:extLst>
                        <a:ext uri="{28A0092B-C50C-407E-A947-70E740481C1C}">
                          <a14:useLocalDpi xmlns:a14="http://schemas.microsoft.com/office/drawing/2010/main" val="0"/>
                        </a:ext>
                      </a:extLst>
                    </a:blip>
                    <a:stretch>
                      <a:fillRect/>
                    </a:stretch>
                  </pic:blipFill>
                  <pic:spPr>
                    <a:xfrm>
                      <a:off x="0" y="0"/>
                      <a:ext cx="7614920" cy="2854325"/>
                    </a:xfrm>
                    <a:prstGeom prst="rect">
                      <a:avLst/>
                    </a:prstGeom>
                  </pic:spPr>
                </pic:pic>
              </a:graphicData>
            </a:graphic>
            <wp14:sizeRelH relativeFrom="margin">
              <wp14:pctWidth>0</wp14:pctWidth>
            </wp14:sizeRelH>
            <wp14:sizeRelV relativeFrom="margin">
              <wp14:pctHeight>0</wp14:pctHeight>
            </wp14:sizeRelV>
          </wp:anchor>
        </w:drawing>
      </w:r>
      <w:r w:rsidR="00C740A3" w:rsidRPr="00C740A3">
        <w:rPr>
          <w:rFonts w:ascii="Arial" w:hAnsi="Arial" w:cs="Arial"/>
          <w:b/>
        </w:rPr>
        <w:t>Anden rådgivning</w:t>
      </w:r>
      <w:r w:rsidR="00C740A3">
        <w:rPr>
          <w:rFonts w:ascii="Arial" w:hAnsi="Arial" w:cs="Arial"/>
          <w:sz w:val="18"/>
          <w:szCs w:val="18"/>
        </w:rPr>
        <w:br/>
      </w:r>
      <w:r w:rsidR="00C740A3" w:rsidRPr="00C740A3">
        <w:rPr>
          <w:rFonts w:ascii="Arial" w:hAnsi="Arial" w:cs="Arial"/>
          <w:sz w:val="18"/>
          <w:szCs w:val="18"/>
        </w:rPr>
        <w:t>Anskaffelse af en ny bolig kan ofte være en meget god an</w:t>
      </w:r>
      <w:r w:rsidR="00126625">
        <w:rPr>
          <w:rFonts w:ascii="Arial" w:hAnsi="Arial" w:cs="Arial"/>
          <w:sz w:val="18"/>
          <w:szCs w:val="18"/>
        </w:rPr>
        <w:t>-</w:t>
      </w:r>
      <w:r w:rsidR="00C740A3" w:rsidRPr="00C740A3">
        <w:rPr>
          <w:rFonts w:ascii="Arial" w:hAnsi="Arial" w:cs="Arial"/>
          <w:sz w:val="18"/>
          <w:szCs w:val="18"/>
        </w:rPr>
        <w:t xml:space="preserve">ledning til at vurdere, om man har sikret sig selv og sin familie godt nok økonomisk. Mange vælger at leve ”papirløst” og en del har børn fra et tidligere forhold. Dette kan gøre det ekstra </w:t>
      </w:r>
      <w:r w:rsidR="00C740A3" w:rsidRPr="00C740A3">
        <w:rPr>
          <w:rFonts w:ascii="Arial" w:hAnsi="Arial" w:cs="Arial"/>
          <w:sz w:val="18"/>
          <w:szCs w:val="18"/>
        </w:rPr>
        <w:t>nødvendigt at få klarlagt, hvad der sk</w:t>
      </w:r>
      <w:r w:rsidR="00C740A3">
        <w:rPr>
          <w:rFonts w:ascii="Arial" w:hAnsi="Arial" w:cs="Arial"/>
          <w:sz w:val="18"/>
          <w:szCs w:val="18"/>
        </w:rPr>
        <w:t>al ske, såfremt uheldet er ude.</w:t>
      </w:r>
    </w:p>
    <w:p w14:paraId="5CDB8A0A" w14:textId="77777777" w:rsidR="00C740A3" w:rsidRDefault="00C740A3">
      <w:pPr>
        <w:rPr>
          <w:rFonts w:ascii="Arial" w:hAnsi="Arial" w:cs="Arial"/>
          <w:sz w:val="18"/>
          <w:szCs w:val="18"/>
        </w:rPr>
      </w:pPr>
      <w:r w:rsidRPr="00C740A3">
        <w:rPr>
          <w:rFonts w:ascii="Arial" w:hAnsi="Arial" w:cs="Arial"/>
          <w:sz w:val="18"/>
          <w:szCs w:val="18"/>
        </w:rPr>
        <w:t>Det er derfor en god ide at få BOLIGadvokaten til at rådgive om behovet for testamenter, sameje</w:t>
      </w:r>
      <w:r>
        <w:rPr>
          <w:rFonts w:ascii="Arial" w:hAnsi="Arial" w:cs="Arial"/>
          <w:sz w:val="18"/>
          <w:szCs w:val="18"/>
        </w:rPr>
        <w:t>overenskomster, ægtepagter m.v.</w:t>
      </w:r>
    </w:p>
    <w:p w14:paraId="6D4B87E8" w14:textId="77777777" w:rsidR="00C740A3" w:rsidRDefault="00C740A3">
      <w:pPr>
        <w:rPr>
          <w:rFonts w:ascii="Arial" w:hAnsi="Arial" w:cs="Arial"/>
          <w:sz w:val="18"/>
          <w:szCs w:val="18"/>
        </w:rPr>
      </w:pPr>
      <w:r w:rsidRPr="00C740A3">
        <w:rPr>
          <w:rFonts w:ascii="Arial" w:hAnsi="Arial" w:cs="Arial"/>
          <w:b/>
        </w:rPr>
        <w:t>Kvalitetskontrol</w:t>
      </w:r>
      <w:r>
        <w:rPr>
          <w:rFonts w:ascii="Arial" w:hAnsi="Arial" w:cs="Arial"/>
          <w:sz w:val="18"/>
          <w:szCs w:val="18"/>
        </w:rPr>
        <w:br/>
      </w:r>
      <w:r w:rsidRPr="00C740A3">
        <w:rPr>
          <w:rFonts w:ascii="Arial" w:hAnsi="Arial" w:cs="Arial"/>
          <w:sz w:val="18"/>
          <w:szCs w:val="18"/>
        </w:rPr>
        <w:t>Når du vælger at antage en BOLIGadvokat, skal du også kun</w:t>
      </w:r>
      <w:r w:rsidR="00126625">
        <w:rPr>
          <w:rFonts w:ascii="Arial" w:hAnsi="Arial" w:cs="Arial"/>
          <w:sz w:val="18"/>
          <w:szCs w:val="18"/>
        </w:rPr>
        <w:t>-</w:t>
      </w:r>
      <w:r w:rsidRPr="00C740A3">
        <w:rPr>
          <w:rFonts w:ascii="Arial" w:hAnsi="Arial" w:cs="Arial"/>
          <w:sz w:val="18"/>
          <w:szCs w:val="18"/>
        </w:rPr>
        <w:t>ne være sikker på, at du får en rådgivning og bistand, som svarer til det, BOLIGadvokaten lover. Danske BOLIGadvokater har derfor etableret et kontrolsystem, som skal sikre, at BOLIGadvokaterne lever op til de krav, du som forbruger med re</w:t>
      </w:r>
      <w:r>
        <w:rPr>
          <w:rFonts w:ascii="Arial" w:hAnsi="Arial" w:cs="Arial"/>
          <w:sz w:val="18"/>
          <w:szCs w:val="18"/>
        </w:rPr>
        <w:t>tte kan stille til din advokat.</w:t>
      </w:r>
    </w:p>
    <w:p w14:paraId="05A9CD2A" w14:textId="77777777" w:rsidR="005853B2" w:rsidRPr="00C740A3" w:rsidRDefault="00C740A3">
      <w:pPr>
        <w:rPr>
          <w:rFonts w:ascii="Arial" w:hAnsi="Arial" w:cs="Arial"/>
          <w:sz w:val="18"/>
          <w:szCs w:val="18"/>
        </w:rPr>
      </w:pPr>
      <w:r w:rsidRPr="00C740A3">
        <w:rPr>
          <w:rFonts w:ascii="Arial" w:hAnsi="Arial" w:cs="Arial"/>
          <w:b/>
        </w:rPr>
        <w:t>Etik</w:t>
      </w:r>
      <w:r>
        <w:rPr>
          <w:rFonts w:ascii="Arial" w:hAnsi="Arial" w:cs="Arial"/>
          <w:sz w:val="18"/>
          <w:szCs w:val="18"/>
        </w:rPr>
        <w:br/>
      </w:r>
      <w:r w:rsidRPr="00C740A3">
        <w:rPr>
          <w:rFonts w:ascii="Arial" w:hAnsi="Arial" w:cs="Arial"/>
          <w:sz w:val="18"/>
          <w:szCs w:val="18"/>
        </w:rPr>
        <w:t>Alle snakker om etik, men afgørende er om du får en reel sikkerhed for en god og fair behandling. Alle medlemmer af Danske BOLIGadvokater har forpligtet sig til at følge etiske retningslinier, der er aftalt mellem Advokatsamfundet og Forbrugerrådet. Formålet med disse retningslinier er at sikre, at du som forbruger får uvildig rådgivning af høj kvalitet. Du kan finde de etiske retningslinier på www.danskeboligadvokater.dk.</w:t>
      </w:r>
    </w:p>
    <w:p w14:paraId="5E307DBA" w14:textId="77777777" w:rsidR="00C740A3" w:rsidRDefault="00C740A3">
      <w:pPr>
        <w:sectPr w:rsidR="00C740A3" w:rsidSect="00C740A3">
          <w:type w:val="continuous"/>
          <w:pgSz w:w="11906" w:h="16838"/>
          <w:pgMar w:top="720" w:right="720" w:bottom="0" w:left="720" w:header="709" w:footer="709" w:gutter="0"/>
          <w:cols w:num="2" w:space="397"/>
          <w:docGrid w:linePitch="360"/>
        </w:sectPr>
      </w:pPr>
    </w:p>
    <w:p w14:paraId="05542EA0" w14:textId="77777777" w:rsidR="005853B2" w:rsidRDefault="005853B2"/>
    <w:p w14:paraId="438DC9FE" w14:textId="77777777" w:rsidR="00E61F15" w:rsidRDefault="00E61F15">
      <w:pPr>
        <w:sectPr w:rsidR="00E61F15" w:rsidSect="00DC60C2">
          <w:type w:val="continuous"/>
          <w:pgSz w:w="11906" w:h="16838"/>
          <w:pgMar w:top="720" w:right="720" w:bottom="0" w:left="720" w:header="709" w:footer="709" w:gutter="0"/>
          <w:cols w:space="708"/>
          <w:docGrid w:linePitch="360"/>
        </w:sectPr>
      </w:pPr>
    </w:p>
    <w:p w14:paraId="098D72BD" w14:textId="4FC7EAF6" w:rsidR="005853B2" w:rsidRDefault="005853B2"/>
    <w:tbl>
      <w:tblPr>
        <w:tblStyle w:val="Tabel-Gitter"/>
        <w:tblW w:w="12050" w:type="dxa"/>
        <w:tblInd w:w="-856" w:type="dxa"/>
        <w:tblLayout w:type="fixed"/>
        <w:tblLook w:val="04A0" w:firstRow="1" w:lastRow="0" w:firstColumn="1" w:lastColumn="0" w:noHBand="0" w:noVBand="1"/>
      </w:tblPr>
      <w:tblGrid>
        <w:gridCol w:w="5959"/>
        <w:gridCol w:w="6091"/>
      </w:tblGrid>
      <w:tr w:rsidR="005D0D89" w14:paraId="3AFF85F6" w14:textId="77777777" w:rsidTr="00E61F15">
        <w:trPr>
          <w:trHeight w:val="3385"/>
        </w:trPr>
        <w:tc>
          <w:tcPr>
            <w:tcW w:w="5959" w:type="dxa"/>
            <w:tcBorders>
              <w:top w:val="nil"/>
              <w:left w:val="nil"/>
              <w:bottom w:val="nil"/>
              <w:right w:val="nil"/>
            </w:tcBorders>
          </w:tcPr>
          <w:p w14:paraId="1277827F" w14:textId="77777777" w:rsidR="005D0D89" w:rsidRDefault="005D0D89" w:rsidP="00F90ACD"/>
        </w:tc>
        <w:tc>
          <w:tcPr>
            <w:tcW w:w="6091" w:type="dxa"/>
            <w:tcBorders>
              <w:top w:val="nil"/>
              <w:left w:val="nil"/>
              <w:bottom w:val="nil"/>
              <w:right w:val="nil"/>
            </w:tcBorders>
            <w:tcMar>
              <w:top w:w="227" w:type="dxa"/>
              <w:left w:w="369" w:type="dxa"/>
              <w:bottom w:w="0" w:type="dxa"/>
              <w:right w:w="227" w:type="dxa"/>
            </w:tcMar>
          </w:tcPr>
          <w:p w14:paraId="0DD600B5" w14:textId="77777777" w:rsidR="005D0D89" w:rsidRDefault="005D0D89" w:rsidP="00F90ACD">
            <w:r w:rsidRPr="006321AA">
              <w:rPr>
                <w:rFonts w:ascii="Arial" w:hAnsi="Arial" w:cs="Arial"/>
                <w:color w:val="FFFFFF" w:themeColor="background1"/>
                <w:sz w:val="18"/>
                <w:szCs w:val="18"/>
              </w:rPr>
              <w:t>En Dansk BOLIGadvokat</w:t>
            </w:r>
            <w:r>
              <w:rPr>
                <w:rFonts w:ascii="Arial" w:hAnsi="Arial" w:cs="Arial"/>
                <w:color w:val="FFFFFF" w:themeColor="background1"/>
                <w:sz w:val="18"/>
                <w:szCs w:val="18"/>
              </w:rPr>
              <w:t xml:space="preserve"> yder uafhængig og certificeret</w:t>
            </w:r>
            <w:r>
              <w:rPr>
                <w:rFonts w:ascii="Arial" w:hAnsi="Arial" w:cs="Arial"/>
                <w:color w:val="FFFFFF" w:themeColor="background1"/>
                <w:sz w:val="18"/>
                <w:szCs w:val="18"/>
              </w:rPr>
              <w:br/>
            </w:r>
            <w:r w:rsidRPr="006321AA">
              <w:rPr>
                <w:rFonts w:ascii="Arial" w:hAnsi="Arial" w:cs="Arial"/>
                <w:color w:val="FFFFFF" w:themeColor="background1"/>
                <w:sz w:val="18"/>
                <w:szCs w:val="18"/>
              </w:rPr>
              <w:t>boligrådgivning. Det er din sikkerhed for, at en BOLIGadvokat</w:t>
            </w:r>
            <w:r>
              <w:rPr>
                <w:rFonts w:ascii="Arial" w:hAnsi="Arial" w:cs="Arial"/>
                <w:color w:val="FFFFFF" w:themeColor="background1"/>
                <w:sz w:val="18"/>
                <w:szCs w:val="18"/>
              </w:rPr>
              <w:br/>
            </w:r>
            <w:r w:rsidRPr="006321AA">
              <w:rPr>
                <w:rFonts w:ascii="Arial" w:hAnsi="Arial" w:cs="Arial"/>
                <w:color w:val="FFFFFF" w:themeColor="background1"/>
                <w:sz w:val="18"/>
                <w:szCs w:val="18"/>
              </w:rPr>
              <w:t>kun repræsenterer dig. En BOLIGadvokat må ikke modtage</w:t>
            </w:r>
            <w:r>
              <w:rPr>
                <w:rFonts w:ascii="Arial" w:hAnsi="Arial" w:cs="Arial"/>
                <w:color w:val="FFFFFF" w:themeColor="background1"/>
                <w:sz w:val="18"/>
                <w:szCs w:val="18"/>
              </w:rPr>
              <w:br/>
            </w:r>
            <w:r w:rsidRPr="006321AA">
              <w:rPr>
                <w:rFonts w:ascii="Arial" w:hAnsi="Arial" w:cs="Arial"/>
                <w:color w:val="FFFFFF" w:themeColor="background1"/>
                <w:sz w:val="18"/>
                <w:szCs w:val="18"/>
              </w:rPr>
              <w:t>provision for at sælge lån, forsikr</w:t>
            </w:r>
            <w:r>
              <w:rPr>
                <w:rFonts w:ascii="Arial" w:hAnsi="Arial" w:cs="Arial"/>
                <w:color w:val="FFFFFF" w:themeColor="background1"/>
                <w:sz w:val="18"/>
                <w:szCs w:val="18"/>
              </w:rPr>
              <w:t>inger eller annoncer, og må ikke</w:t>
            </w:r>
            <w:r>
              <w:rPr>
                <w:rFonts w:ascii="Arial" w:hAnsi="Arial" w:cs="Arial"/>
                <w:color w:val="FFFFFF" w:themeColor="background1"/>
                <w:sz w:val="18"/>
                <w:szCs w:val="18"/>
              </w:rPr>
              <w:br/>
            </w:r>
            <w:r w:rsidRPr="006321AA">
              <w:rPr>
                <w:rFonts w:ascii="Arial" w:hAnsi="Arial" w:cs="Arial"/>
                <w:color w:val="FFFFFF" w:themeColor="background1"/>
                <w:sz w:val="18"/>
                <w:szCs w:val="18"/>
              </w:rPr>
              <w:t xml:space="preserve">have samarbejder med fx banker, realkreditinstitutter, </w:t>
            </w:r>
            <w:proofErr w:type="spellStart"/>
            <w:r w:rsidRPr="006321AA">
              <w:rPr>
                <w:rFonts w:ascii="Arial" w:hAnsi="Arial" w:cs="Arial"/>
                <w:color w:val="FFFFFF" w:themeColor="background1"/>
                <w:sz w:val="18"/>
                <w:szCs w:val="18"/>
              </w:rPr>
              <w:t>forsik</w:t>
            </w:r>
            <w:proofErr w:type="spellEnd"/>
            <w:r>
              <w:rPr>
                <w:rFonts w:ascii="Arial" w:hAnsi="Arial" w:cs="Arial"/>
                <w:color w:val="FFFFFF" w:themeColor="background1"/>
                <w:sz w:val="18"/>
                <w:szCs w:val="18"/>
              </w:rPr>
              <w:t xml:space="preserve">- </w:t>
            </w:r>
            <w:proofErr w:type="spellStart"/>
            <w:r w:rsidRPr="006321AA">
              <w:rPr>
                <w:rFonts w:ascii="Arial" w:hAnsi="Arial" w:cs="Arial"/>
                <w:color w:val="FFFFFF" w:themeColor="background1"/>
                <w:sz w:val="18"/>
                <w:szCs w:val="18"/>
              </w:rPr>
              <w:t>ringsselskaber</w:t>
            </w:r>
            <w:proofErr w:type="spellEnd"/>
            <w:r w:rsidRPr="006321AA">
              <w:rPr>
                <w:rFonts w:ascii="Arial" w:hAnsi="Arial" w:cs="Arial"/>
                <w:color w:val="FFFFFF" w:themeColor="background1"/>
                <w:sz w:val="18"/>
                <w:szCs w:val="18"/>
              </w:rPr>
              <w:t xml:space="preserve"> m.v. Danske BOLIGadvokater er som de eneste underlagt de etiske regler for køb og salg af fas</w:t>
            </w:r>
            <w:r>
              <w:rPr>
                <w:rFonts w:ascii="Arial" w:hAnsi="Arial" w:cs="Arial"/>
                <w:color w:val="FFFFFF" w:themeColor="background1"/>
                <w:sz w:val="18"/>
                <w:szCs w:val="18"/>
              </w:rPr>
              <w:t>t ejendom, der er</w:t>
            </w:r>
            <w:r>
              <w:rPr>
                <w:rFonts w:ascii="Arial" w:hAnsi="Arial" w:cs="Arial"/>
                <w:color w:val="FFFFFF" w:themeColor="background1"/>
                <w:sz w:val="18"/>
                <w:szCs w:val="18"/>
              </w:rPr>
              <w:br/>
            </w:r>
            <w:r w:rsidRPr="006321AA">
              <w:rPr>
                <w:rFonts w:ascii="Arial" w:hAnsi="Arial" w:cs="Arial"/>
                <w:color w:val="FFFFFF" w:themeColor="background1"/>
                <w:sz w:val="18"/>
                <w:szCs w:val="18"/>
              </w:rPr>
              <w:t>aftalt mellem Advokatsamfundet og Forbrugerrådet.</w:t>
            </w:r>
          </w:p>
          <w:p w14:paraId="65E5C691" w14:textId="77777777" w:rsidR="005D0D89" w:rsidRDefault="005D0D89" w:rsidP="00F90ACD"/>
        </w:tc>
      </w:tr>
    </w:tbl>
    <w:p w14:paraId="77C30DAC" w14:textId="77777777" w:rsidR="00C740A3" w:rsidRDefault="00C740A3"/>
    <w:p w14:paraId="10F0817D" w14:textId="77777777" w:rsidR="00C740A3" w:rsidRDefault="00C740A3"/>
    <w:tbl>
      <w:tblPr>
        <w:tblStyle w:val="Tabel-Gitter"/>
        <w:tblpPr w:leftFromText="142" w:rightFromText="142" w:topFromText="567" w:vertAnchor="text" w:horzAnchor="margin"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D6920" w:rsidRPr="00C334AE" w14:paraId="4A1F28F2" w14:textId="77777777" w:rsidTr="00BD6920">
        <w:trPr>
          <w:trHeight w:hRule="exact" w:val="1406"/>
        </w:trPr>
        <w:tc>
          <w:tcPr>
            <w:tcW w:w="5466" w:type="dxa"/>
            <w:tcMar>
              <w:left w:w="0" w:type="dxa"/>
            </w:tcMar>
          </w:tcPr>
          <w:p w14:paraId="12D5D00E" w14:textId="77777777" w:rsidR="001053C2" w:rsidRPr="006E5364" w:rsidRDefault="001053C2" w:rsidP="001053C2">
            <w:pPr>
              <w:rPr>
                <w:rFonts w:ascii="Arial" w:hAnsi="Arial" w:cs="Arial"/>
                <w:b/>
                <w:bCs/>
              </w:rPr>
            </w:pPr>
            <w:proofErr w:type="spellStart"/>
            <w:r w:rsidRPr="006E5364">
              <w:rPr>
                <w:rFonts w:ascii="Arial" w:hAnsi="Arial" w:cs="Arial"/>
                <w:b/>
                <w:bCs/>
              </w:rPr>
              <w:t>Advodan</w:t>
            </w:r>
            <w:proofErr w:type="spellEnd"/>
            <w:r w:rsidRPr="006E5364">
              <w:rPr>
                <w:rFonts w:ascii="Arial" w:hAnsi="Arial" w:cs="Arial"/>
                <w:b/>
                <w:bCs/>
              </w:rPr>
              <w:t>, Roskilde</w:t>
            </w:r>
          </w:p>
          <w:p w14:paraId="2F9B55F8" w14:textId="77777777" w:rsidR="001053C2" w:rsidRPr="006E5364" w:rsidRDefault="001053C2" w:rsidP="001053C2">
            <w:pPr>
              <w:rPr>
                <w:rFonts w:ascii="Arial" w:hAnsi="Arial" w:cs="Arial"/>
              </w:rPr>
            </w:pPr>
            <w:r w:rsidRPr="006E5364">
              <w:rPr>
                <w:rFonts w:ascii="Arial" w:hAnsi="Arial" w:cs="Arial"/>
              </w:rPr>
              <w:t>Algade 43, 1</w:t>
            </w:r>
            <w:r w:rsidRPr="006E5364">
              <w:rPr>
                <w:rFonts w:ascii="Arial" w:hAnsi="Arial" w:cs="Arial"/>
              </w:rPr>
              <w:br/>
              <w:t>4000 Roskilde</w:t>
            </w:r>
          </w:p>
          <w:p w14:paraId="75A45194" w14:textId="0A408BB4" w:rsidR="00BD6920" w:rsidRPr="007B4F94" w:rsidRDefault="00BD6920" w:rsidP="00BD6920">
            <w:pPr>
              <w:rPr>
                <w:rFonts w:ascii="Arial" w:hAnsi="Arial" w:cs="Arial"/>
              </w:rPr>
            </w:pPr>
          </w:p>
        </w:tc>
        <w:tc>
          <w:tcPr>
            <w:tcW w:w="5000" w:type="dxa"/>
            <w:tcMar>
              <w:left w:w="0" w:type="dxa"/>
            </w:tcMar>
          </w:tcPr>
          <w:p w14:paraId="3BDA8B4F" w14:textId="676E9B8F" w:rsidR="00BD6920" w:rsidRPr="00C334AE" w:rsidRDefault="001053C2" w:rsidP="00BD6920">
            <w:pPr>
              <w:jc w:val="right"/>
              <w:rPr>
                <w:rFonts w:ascii="Arial" w:hAnsi="Arial" w:cs="Arial"/>
                <w:b/>
              </w:rPr>
            </w:pPr>
            <w:r w:rsidRPr="001308ED">
              <w:rPr>
                <w:rFonts w:ascii="Arial" w:hAnsi="Arial" w:cs="Arial"/>
                <w:b/>
                <w:noProof/>
              </w:rPr>
              <w:drawing>
                <wp:inline distT="0" distB="0" distL="0" distR="0" wp14:anchorId="1952BAFB" wp14:editId="15DBF698">
                  <wp:extent cx="1349041" cy="480347"/>
                  <wp:effectExtent l="0" t="0" r="3810" b="0"/>
                  <wp:docPr id="106172905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34997" name=""/>
                          <pic:cNvPicPr/>
                        </pic:nvPicPr>
                        <pic:blipFill>
                          <a:blip r:embed="rId6"/>
                          <a:stretch>
                            <a:fillRect/>
                          </a:stretch>
                        </pic:blipFill>
                        <pic:spPr>
                          <a:xfrm>
                            <a:off x="0" y="0"/>
                            <a:ext cx="1395633" cy="496937"/>
                          </a:xfrm>
                          <a:prstGeom prst="rect">
                            <a:avLst/>
                          </a:prstGeom>
                        </pic:spPr>
                      </pic:pic>
                    </a:graphicData>
                  </a:graphic>
                </wp:inline>
              </w:drawing>
            </w:r>
          </w:p>
        </w:tc>
      </w:tr>
    </w:tbl>
    <w:p w14:paraId="502B5BD9" w14:textId="77777777" w:rsidR="00C740A3" w:rsidRDefault="00C740A3" w:rsidP="00BC06D3"/>
    <w:sectPr w:rsidR="00C740A3" w:rsidSect="00DC60C2">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55035"/>
    <w:multiLevelType w:val="hybridMultilevel"/>
    <w:tmpl w:val="9E720724"/>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EFA69B6"/>
    <w:multiLevelType w:val="hybridMultilevel"/>
    <w:tmpl w:val="72C0C7FA"/>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2" w15:restartNumberingAfterBreak="0">
    <w:nsid w:val="34211598"/>
    <w:multiLevelType w:val="hybridMultilevel"/>
    <w:tmpl w:val="4C6EA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72741296">
    <w:abstractNumId w:val="2"/>
  </w:num>
  <w:num w:numId="2" w16cid:durableId="147289453">
    <w:abstractNumId w:val="1"/>
  </w:num>
  <w:num w:numId="3" w16cid:durableId="167217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B2"/>
    <w:rsid w:val="00055C16"/>
    <w:rsid w:val="001053C2"/>
    <w:rsid w:val="00126625"/>
    <w:rsid w:val="00182AAF"/>
    <w:rsid w:val="00235813"/>
    <w:rsid w:val="0036080E"/>
    <w:rsid w:val="00446F61"/>
    <w:rsid w:val="00544E6C"/>
    <w:rsid w:val="005853B2"/>
    <w:rsid w:val="005D0D89"/>
    <w:rsid w:val="006C7D11"/>
    <w:rsid w:val="006F3350"/>
    <w:rsid w:val="00710D76"/>
    <w:rsid w:val="007362FB"/>
    <w:rsid w:val="00767F60"/>
    <w:rsid w:val="00847676"/>
    <w:rsid w:val="009B0427"/>
    <w:rsid w:val="00A8203E"/>
    <w:rsid w:val="00B11931"/>
    <w:rsid w:val="00BC06D3"/>
    <w:rsid w:val="00BD6920"/>
    <w:rsid w:val="00BE6C9A"/>
    <w:rsid w:val="00C101CD"/>
    <w:rsid w:val="00C740A3"/>
    <w:rsid w:val="00DC60C2"/>
    <w:rsid w:val="00E61F15"/>
    <w:rsid w:val="00F47A7F"/>
    <w:rsid w:val="00F77E4A"/>
    <w:rsid w:val="00FE457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EFAD8"/>
  <w15:docId w15:val="{5B6592D3-F966-4085-BEBA-C42DD1B1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8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77E4A"/>
    <w:pPr>
      <w:ind w:left="720"/>
      <w:contextualSpacing/>
    </w:pPr>
  </w:style>
  <w:style w:type="paragraph" w:styleId="Markeringsbobletekst">
    <w:name w:val="Balloon Text"/>
    <w:basedOn w:val="Normal"/>
    <w:link w:val="MarkeringsbobletekstTegn"/>
    <w:uiPriority w:val="99"/>
    <w:semiHidden/>
    <w:unhideWhenUsed/>
    <w:rsid w:val="006C7D1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C7D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7510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2025-10-09T09:46:00Z</dcterms:created>
  <dcterms:modified xsi:type="dcterms:W3CDTF">2025-10-09T09:46:00Z</dcterms:modified>
</cp:coreProperties>
</file>